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23385" w14:textId="77777777" w:rsidR="004F5668" w:rsidRDefault="004F5668" w:rsidP="0096644D">
      <w:pPr>
        <w:spacing w:after="0" w:line="240" w:lineRule="auto"/>
        <w:rPr>
          <w:b/>
          <w:noProof/>
          <w:color w:val="4F81BD" w:themeColor="accent1"/>
          <w:sz w:val="36"/>
          <w:lang w:eastAsia="en-GB"/>
        </w:rPr>
      </w:pPr>
    </w:p>
    <w:p w14:paraId="1E13FCD3" w14:textId="77777777" w:rsidR="005E6C5E" w:rsidRDefault="005E6C5E" w:rsidP="0096644D">
      <w:pPr>
        <w:spacing w:after="0" w:line="240" w:lineRule="auto"/>
        <w:rPr>
          <w:b/>
          <w:sz w:val="40"/>
        </w:rPr>
      </w:pPr>
    </w:p>
    <w:p w14:paraId="7FD6E146" w14:textId="77777777" w:rsidR="005E6C5E" w:rsidRDefault="005E6C5E" w:rsidP="0096644D">
      <w:pPr>
        <w:spacing w:after="0" w:line="240" w:lineRule="auto"/>
        <w:rPr>
          <w:b/>
          <w:sz w:val="40"/>
        </w:rPr>
      </w:pPr>
    </w:p>
    <w:p w14:paraId="4A6BCF8D" w14:textId="77777777" w:rsidR="005E6C5E" w:rsidRDefault="005E6C5E" w:rsidP="0096644D">
      <w:pPr>
        <w:spacing w:after="0" w:line="240" w:lineRule="auto"/>
        <w:rPr>
          <w:b/>
          <w:sz w:val="40"/>
        </w:rPr>
      </w:pPr>
    </w:p>
    <w:p w14:paraId="25062140" w14:textId="77777777" w:rsidR="005E6C5E" w:rsidRDefault="005E6C5E" w:rsidP="0096644D">
      <w:pPr>
        <w:spacing w:after="0" w:line="240" w:lineRule="auto"/>
        <w:rPr>
          <w:b/>
          <w:sz w:val="40"/>
        </w:rPr>
      </w:pPr>
    </w:p>
    <w:p w14:paraId="77366399" w14:textId="77777777" w:rsidR="005E6C5E" w:rsidRDefault="005E6C5E" w:rsidP="0096644D">
      <w:pPr>
        <w:spacing w:after="0" w:line="240" w:lineRule="auto"/>
        <w:rPr>
          <w:b/>
          <w:sz w:val="40"/>
        </w:rPr>
      </w:pPr>
    </w:p>
    <w:p w14:paraId="41FF597F" w14:textId="77777777" w:rsidR="004F5668" w:rsidRDefault="004F5668" w:rsidP="0096644D">
      <w:pPr>
        <w:spacing w:after="0" w:line="240" w:lineRule="auto"/>
        <w:rPr>
          <w:b/>
          <w:sz w:val="40"/>
        </w:rPr>
      </w:pPr>
    </w:p>
    <w:p w14:paraId="73087677" w14:textId="320889C8" w:rsidR="00975AE5" w:rsidRDefault="004F5668" w:rsidP="0096644D">
      <w:pPr>
        <w:spacing w:after="0" w:line="240" w:lineRule="auto"/>
        <w:rPr>
          <w:b/>
          <w:sz w:val="40"/>
        </w:rPr>
      </w:pPr>
      <w:r>
        <w:rPr>
          <w:b/>
          <w:sz w:val="40"/>
        </w:rPr>
        <w:t xml:space="preserve">A </w:t>
      </w:r>
      <w:r w:rsidR="000B01AB" w:rsidRPr="00671A94">
        <w:rPr>
          <w:b/>
          <w:sz w:val="40"/>
        </w:rPr>
        <w:t>link between learning and impact in public involvement in research</w:t>
      </w:r>
      <w:r w:rsidR="00D64F79" w:rsidRPr="00671A94">
        <w:rPr>
          <w:b/>
          <w:sz w:val="40"/>
        </w:rPr>
        <w:t>: implicati</w:t>
      </w:r>
      <w:r w:rsidR="00D47DB0" w:rsidRPr="00671A94">
        <w:rPr>
          <w:b/>
          <w:sz w:val="40"/>
        </w:rPr>
        <w:t>ons for evaluation and practice?</w:t>
      </w:r>
    </w:p>
    <w:p w14:paraId="5773A750" w14:textId="77777777" w:rsidR="00671A94" w:rsidRDefault="00671A94" w:rsidP="0096644D">
      <w:pPr>
        <w:spacing w:after="0" w:line="240" w:lineRule="auto"/>
        <w:rPr>
          <w:b/>
          <w:sz w:val="40"/>
        </w:rPr>
      </w:pPr>
    </w:p>
    <w:p w14:paraId="0AE68521" w14:textId="670D72FF" w:rsidR="00671A94" w:rsidRDefault="00CB1966" w:rsidP="0096644D">
      <w:pPr>
        <w:spacing w:after="0" w:line="240" w:lineRule="auto"/>
        <w:rPr>
          <w:b/>
          <w:sz w:val="40"/>
        </w:rPr>
      </w:pPr>
      <w:r>
        <w:rPr>
          <w:b/>
          <w:sz w:val="40"/>
        </w:rPr>
        <w:t>K Staley</w:t>
      </w:r>
      <w:r w:rsidR="00671A94">
        <w:rPr>
          <w:b/>
          <w:sz w:val="40"/>
        </w:rPr>
        <w:t xml:space="preserve"> </w:t>
      </w:r>
    </w:p>
    <w:p w14:paraId="6F112A0C" w14:textId="77777777" w:rsidR="00671A94" w:rsidRDefault="00671A94" w:rsidP="0096644D">
      <w:pPr>
        <w:spacing w:after="0" w:line="240" w:lineRule="auto"/>
        <w:rPr>
          <w:b/>
          <w:sz w:val="40"/>
        </w:rPr>
      </w:pPr>
    </w:p>
    <w:p w14:paraId="7A44CAD8" w14:textId="77777777" w:rsidR="00671A94" w:rsidRDefault="00671A94" w:rsidP="0096644D">
      <w:pPr>
        <w:spacing w:after="0" w:line="240" w:lineRule="auto"/>
        <w:rPr>
          <w:b/>
          <w:sz w:val="40"/>
        </w:rPr>
      </w:pPr>
    </w:p>
    <w:p w14:paraId="14AF1779" w14:textId="77777777" w:rsidR="004F5668" w:rsidRDefault="004F5668" w:rsidP="0096644D">
      <w:pPr>
        <w:spacing w:after="0" w:line="240" w:lineRule="auto"/>
        <w:rPr>
          <w:b/>
          <w:sz w:val="40"/>
        </w:rPr>
      </w:pPr>
    </w:p>
    <w:p w14:paraId="1C2448DD" w14:textId="6A92ACB6" w:rsidR="004F5668" w:rsidRDefault="00671A94" w:rsidP="0096644D">
      <w:pPr>
        <w:spacing w:after="0" w:line="240" w:lineRule="auto"/>
        <w:rPr>
          <w:b/>
          <w:sz w:val="40"/>
        </w:rPr>
      </w:pPr>
      <w:r>
        <w:rPr>
          <w:b/>
          <w:sz w:val="40"/>
        </w:rPr>
        <w:t>June 2017</w:t>
      </w:r>
    </w:p>
    <w:p w14:paraId="17F8C16C" w14:textId="77777777" w:rsidR="005E6C5E" w:rsidRDefault="005E6C5E" w:rsidP="0096644D">
      <w:pPr>
        <w:spacing w:after="0" w:line="240" w:lineRule="auto"/>
        <w:rPr>
          <w:b/>
          <w:sz w:val="40"/>
        </w:rPr>
      </w:pPr>
    </w:p>
    <w:p w14:paraId="3D211703" w14:textId="77777777" w:rsidR="005E6C5E" w:rsidRDefault="005E6C5E" w:rsidP="0096644D">
      <w:pPr>
        <w:spacing w:after="0" w:line="240" w:lineRule="auto"/>
        <w:rPr>
          <w:b/>
          <w:sz w:val="40"/>
        </w:rPr>
      </w:pPr>
    </w:p>
    <w:p w14:paraId="1C4FD938" w14:textId="77777777" w:rsidR="005E6C5E" w:rsidRDefault="005E6C5E" w:rsidP="0096644D">
      <w:pPr>
        <w:spacing w:after="0" w:line="240" w:lineRule="auto"/>
        <w:rPr>
          <w:b/>
          <w:sz w:val="40"/>
        </w:rPr>
      </w:pPr>
    </w:p>
    <w:p w14:paraId="3E4CF01E" w14:textId="77777777" w:rsidR="005E6C5E" w:rsidRDefault="005E6C5E" w:rsidP="0096644D">
      <w:pPr>
        <w:spacing w:after="0" w:line="240" w:lineRule="auto"/>
        <w:rPr>
          <w:b/>
          <w:sz w:val="40"/>
        </w:rPr>
      </w:pPr>
    </w:p>
    <w:p w14:paraId="28A48046" w14:textId="77777777" w:rsidR="005E6C5E" w:rsidRDefault="005E6C5E" w:rsidP="0096644D">
      <w:pPr>
        <w:spacing w:after="0" w:line="240" w:lineRule="auto"/>
        <w:rPr>
          <w:b/>
          <w:sz w:val="40"/>
        </w:rPr>
      </w:pPr>
    </w:p>
    <w:p w14:paraId="49D9BAF2" w14:textId="77777777" w:rsidR="005E6C5E" w:rsidRDefault="005E6C5E" w:rsidP="0096644D">
      <w:pPr>
        <w:spacing w:after="0" w:line="240" w:lineRule="auto"/>
        <w:rPr>
          <w:b/>
          <w:sz w:val="40"/>
        </w:rPr>
      </w:pPr>
    </w:p>
    <w:p w14:paraId="40E5B4A0" w14:textId="77777777" w:rsidR="005E6C5E" w:rsidRDefault="005E6C5E" w:rsidP="0096644D">
      <w:pPr>
        <w:spacing w:after="0" w:line="240" w:lineRule="auto"/>
        <w:rPr>
          <w:b/>
          <w:sz w:val="40"/>
        </w:rPr>
      </w:pPr>
    </w:p>
    <w:p w14:paraId="42CCEB4D" w14:textId="77777777" w:rsidR="005E6C5E" w:rsidRDefault="005E6C5E" w:rsidP="0096644D">
      <w:pPr>
        <w:spacing w:after="0" w:line="240" w:lineRule="auto"/>
        <w:rPr>
          <w:b/>
          <w:sz w:val="40"/>
        </w:rPr>
      </w:pPr>
    </w:p>
    <w:p w14:paraId="7C97CC21" w14:textId="77777777" w:rsidR="005E6C5E" w:rsidRDefault="005E6C5E" w:rsidP="0096644D">
      <w:pPr>
        <w:spacing w:after="0" w:line="240" w:lineRule="auto"/>
        <w:rPr>
          <w:b/>
          <w:sz w:val="40"/>
        </w:rPr>
      </w:pPr>
    </w:p>
    <w:p w14:paraId="370BF9D6" w14:textId="77777777" w:rsidR="004F5668" w:rsidRDefault="004F5668" w:rsidP="0096644D">
      <w:pPr>
        <w:spacing w:after="0" w:line="240" w:lineRule="auto"/>
        <w:rPr>
          <w:b/>
          <w:sz w:val="40"/>
        </w:rPr>
      </w:pPr>
    </w:p>
    <w:p w14:paraId="617C5F61" w14:textId="77777777" w:rsidR="004F5668" w:rsidRDefault="004F5668" w:rsidP="0096644D">
      <w:pPr>
        <w:spacing w:after="0" w:line="240" w:lineRule="auto"/>
        <w:rPr>
          <w:b/>
          <w:sz w:val="40"/>
        </w:rPr>
      </w:pPr>
    </w:p>
    <w:p w14:paraId="7B6407DE" w14:textId="37E963DF" w:rsidR="004F5668" w:rsidRDefault="005E6C5E" w:rsidP="0096644D">
      <w:pPr>
        <w:spacing w:after="0" w:line="240" w:lineRule="auto"/>
        <w:rPr>
          <w:b/>
          <w:sz w:val="40"/>
        </w:rPr>
      </w:pPr>
      <w:r>
        <w:rPr>
          <w:b/>
          <w:noProof/>
          <w:color w:val="4F81BD" w:themeColor="accent1"/>
          <w:sz w:val="36"/>
          <w:lang w:eastAsia="en-GB"/>
        </w:rPr>
        <w:drawing>
          <wp:inline distT="0" distB="0" distL="0" distR="0" wp14:anchorId="0FA945AB" wp14:editId="6BE27AEC">
            <wp:extent cx="1771200" cy="684000"/>
            <wp:effectExtent l="0" t="0" r="635" b="1905"/>
            <wp:docPr id="1" name="Picture 1" descr="C:\Users\Kristina\Desktop\TwoCan Logo\logo_white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a\Desktop\TwoCan Logo\logo_white_b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200" cy="684000"/>
                    </a:xfrm>
                    <a:prstGeom prst="rect">
                      <a:avLst/>
                    </a:prstGeom>
                    <a:noFill/>
                    <a:ln>
                      <a:noFill/>
                    </a:ln>
                  </pic:spPr>
                </pic:pic>
              </a:graphicData>
            </a:graphic>
          </wp:inline>
        </w:drawing>
      </w:r>
    </w:p>
    <w:p w14:paraId="24B2273C" w14:textId="77777777" w:rsidR="007D595C" w:rsidRPr="0042763E" w:rsidRDefault="007D595C" w:rsidP="00671A94">
      <w:pPr>
        <w:spacing w:after="0" w:line="360" w:lineRule="auto"/>
        <w:rPr>
          <w:b/>
          <w:color w:val="E36C0A" w:themeColor="accent6" w:themeShade="BF"/>
          <w:sz w:val="32"/>
        </w:rPr>
      </w:pPr>
      <w:r w:rsidRPr="0042763E">
        <w:rPr>
          <w:b/>
          <w:color w:val="E36C0A" w:themeColor="accent6" w:themeShade="BF"/>
          <w:sz w:val="32"/>
        </w:rPr>
        <w:lastRenderedPageBreak/>
        <w:t>Introduction</w:t>
      </w:r>
    </w:p>
    <w:p w14:paraId="6197F9A5" w14:textId="4B2F3EC6" w:rsidR="007D595C" w:rsidRPr="007D595C" w:rsidRDefault="007D595C" w:rsidP="0096644D">
      <w:pPr>
        <w:spacing w:after="0" w:line="360" w:lineRule="auto"/>
        <w:rPr>
          <w:sz w:val="24"/>
        </w:rPr>
      </w:pPr>
      <w:r>
        <w:rPr>
          <w:sz w:val="24"/>
        </w:rPr>
        <w:t xml:space="preserve">The impact of </w:t>
      </w:r>
      <w:r w:rsidR="00AA01D5">
        <w:rPr>
          <w:sz w:val="24"/>
        </w:rPr>
        <w:t xml:space="preserve">public </w:t>
      </w:r>
      <w:r>
        <w:rPr>
          <w:sz w:val="24"/>
        </w:rPr>
        <w:t xml:space="preserve">involvement </w:t>
      </w:r>
      <w:r w:rsidR="00AA01D5">
        <w:rPr>
          <w:sz w:val="24"/>
        </w:rPr>
        <w:t xml:space="preserve">in research </w:t>
      </w:r>
      <w:r>
        <w:rPr>
          <w:sz w:val="24"/>
        </w:rPr>
        <w:t>is</w:t>
      </w:r>
      <w:r w:rsidRPr="007D595C">
        <w:rPr>
          <w:sz w:val="24"/>
        </w:rPr>
        <w:t xml:space="preserve"> often described in terms of the difference made to the research, the researchers and the</w:t>
      </w:r>
      <w:r>
        <w:rPr>
          <w:sz w:val="24"/>
        </w:rPr>
        <w:t xml:space="preserve"> people involved </w:t>
      </w:r>
      <w:r w:rsidRPr="007D595C">
        <w:rPr>
          <w:sz w:val="24"/>
        </w:rPr>
        <w:fldChar w:fldCharType="begin">
          <w:fldData xml:space="preserve">PFJlZm1hbj48Q2l0ZT48QXV0aG9yPkJyZXR0PC9BdXRob3I+PFllYXI+MjAxNDwvWWVhcj48UmVj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</w:fldData>
        </w:fldChar>
      </w:r>
      <w:r w:rsidRPr="007D595C">
        <w:rPr>
          <w:sz w:val="24"/>
        </w:rPr>
        <w:instrText xml:space="preserve"> ADDIN REFMGR.CITE </w:instrText>
      </w:r>
      <w:r w:rsidRPr="007D595C">
        <w:rPr>
          <w:sz w:val="24"/>
        </w:rPr>
        <w:fldChar w:fldCharType="begin">
          <w:fldData xml:space="preserve">PFJlZm1hbj48Q2l0ZT48QXV0aG9yPkJyZXR0PC9BdXRob3I+PFllYXI+MjAxNDwvWWVhcj48UmVj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</w:fldData>
        </w:fldChar>
      </w:r>
      <w:r w:rsidRPr="007D595C">
        <w:rPr>
          <w:sz w:val="24"/>
        </w:rPr>
        <w:instrText xml:space="preserve"> ADDIN EN.CITE.DATA </w:instrText>
      </w:r>
      <w:r w:rsidRPr="007D595C">
        <w:rPr>
          <w:sz w:val="24"/>
        </w:rPr>
      </w:r>
      <w:r w:rsidRPr="007D595C">
        <w:rPr>
          <w:sz w:val="24"/>
        </w:rPr>
        <w:fldChar w:fldCharType="end"/>
      </w:r>
      <w:r w:rsidRPr="007D595C">
        <w:rPr>
          <w:sz w:val="24"/>
        </w:rPr>
      </w:r>
      <w:r w:rsidRPr="007D595C">
        <w:rPr>
          <w:sz w:val="24"/>
        </w:rPr>
        <w:fldChar w:fldCharType="separate"/>
      </w:r>
      <w:r w:rsidRPr="007D595C">
        <w:rPr>
          <w:noProof/>
          <w:sz w:val="24"/>
        </w:rPr>
        <w:t>[1-4]</w:t>
      </w:r>
      <w:r w:rsidRPr="007D595C">
        <w:rPr>
          <w:sz w:val="24"/>
        </w:rPr>
        <w:fldChar w:fldCharType="end"/>
      </w:r>
      <w:r>
        <w:rPr>
          <w:sz w:val="24"/>
        </w:rPr>
        <w:t>. Involvement</w:t>
      </w:r>
      <w:r w:rsidR="00AA01D5">
        <w:rPr>
          <w:sz w:val="24"/>
        </w:rPr>
        <w:t xml:space="preserve"> </w:t>
      </w:r>
      <w:r w:rsidRPr="007D595C">
        <w:rPr>
          <w:sz w:val="24"/>
        </w:rPr>
        <w:t>impact</w:t>
      </w:r>
      <w:r w:rsidR="00AA2634">
        <w:rPr>
          <w:sz w:val="24"/>
        </w:rPr>
        <w:t>s</w:t>
      </w:r>
      <w:r w:rsidRPr="007D595C">
        <w:rPr>
          <w:sz w:val="24"/>
        </w:rPr>
        <w:t xml:space="preserve"> on </w:t>
      </w:r>
      <w:r w:rsidRPr="007D595C">
        <w:rPr>
          <w:i/>
          <w:sz w:val="24"/>
        </w:rPr>
        <w:t>research</w:t>
      </w:r>
      <w:r w:rsidRPr="007D595C">
        <w:rPr>
          <w:sz w:val="24"/>
        </w:rPr>
        <w:t xml:space="preserve"> by influencing the research question</w:t>
      </w:r>
      <w:r w:rsidR="00851429">
        <w:rPr>
          <w:sz w:val="24"/>
        </w:rPr>
        <w:t xml:space="preserve"> </w:t>
      </w:r>
      <w:r w:rsidRPr="007D595C">
        <w:rPr>
          <w:sz w:val="24"/>
        </w:rPr>
        <w:fldChar w:fldCharType="begin"/>
      </w:r>
      <w:r w:rsidRPr="007D595C">
        <w:rPr>
          <w:sz w:val="24"/>
        </w:rPr>
        <w:instrText xml:space="preserve"> ADDIN REFMGR.CITE &lt;Refman&gt;&lt;Cite&gt;&lt;Author&gt;Crowe&lt;/Author&gt;&lt;Year&gt;2015&lt;/Year&gt;&lt;RecNum&gt;213&lt;/RecNum&gt;&lt;IDText&gt;Patients&amp;apos;, clinicians and the research communities&amp;apos; priorities for treatment research: there is an important mismatch.&lt;/IDText&gt;&lt;MDL Ref_Type="Journal"&gt;&lt;Ref_Type&gt;Journal&lt;/Ref_Type&gt;&lt;Ref_ID&gt;213&lt;/Ref_ID&gt;&lt;Title_Primary&gt;Patients&amp;apos;, clinicians and the research communities&amp;apos; priorities for treatment research: there is an important mismatch.&lt;/Title_Primary&gt;&lt;Authors_Primary&gt;Crowe,S.&lt;/Authors_Primary&gt;&lt;Authors_Primary&gt;Fenton,M.&lt;/Authors_Primary&gt;&lt;Authors_Primary&gt;Hall,M.&lt;/Authors_Primary&gt;&lt;Authors_Primary&gt;Cowan,K.&lt;/Authors_Primary&gt;&lt;Authors_Primary&gt;Chalmers,I.&lt;/Authors_Primary&gt;&lt;Date_Primary&gt;2015&lt;/Date_Primary&gt;&lt;Keywords&gt;Patients&lt;/Keywords&gt;&lt;Keywords&gt;Research&lt;/Keywords&gt;&lt;Reprint&gt;Not in File&lt;/Reprint&gt;&lt;Start_Page&gt;2&lt;/Start_Page&gt;&lt;Periodical&gt;Research Involvement and Engagement&lt;/Periodical&gt;&lt;Volume&gt;1&lt;/Volume&gt;&lt;ZZ_JournalFull&gt;&lt;f name="System"&gt;Research Involvement and Engagement&lt;/f&gt;&lt;/ZZ_JournalFull&gt;&lt;ZZ_WorkformID&gt;1&lt;/ZZ_WorkformID&gt;&lt;/MDL&gt;&lt;/Cite&gt;&lt;/Refman&gt;</w:instrText>
      </w:r>
      <w:r w:rsidRPr="007D595C">
        <w:rPr>
          <w:sz w:val="24"/>
        </w:rPr>
        <w:fldChar w:fldCharType="separate"/>
      </w:r>
      <w:r w:rsidRPr="007D595C">
        <w:rPr>
          <w:noProof/>
          <w:sz w:val="24"/>
        </w:rPr>
        <w:t>[5]</w:t>
      </w:r>
      <w:r w:rsidRPr="007D595C">
        <w:rPr>
          <w:sz w:val="24"/>
        </w:rPr>
        <w:fldChar w:fldCharType="end"/>
      </w:r>
      <w:r w:rsidRPr="007D595C">
        <w:rPr>
          <w:sz w:val="24"/>
        </w:rPr>
        <w:t>, the project design</w:t>
      </w:r>
      <w:r w:rsidR="00851429">
        <w:rPr>
          <w:sz w:val="24"/>
        </w:rPr>
        <w:t xml:space="preserve"> </w:t>
      </w:r>
      <w:r w:rsidRPr="007D595C">
        <w:rPr>
          <w:sz w:val="24"/>
        </w:rPr>
        <w:fldChar w:fldCharType="begin"/>
      </w:r>
      <w:r w:rsidRPr="007D595C">
        <w:rPr>
          <w:sz w:val="24"/>
        </w:rPr>
        <w:instrText xml:space="preserve"> ADDIN REFMGR.CITE &lt;Refman&gt;&lt;Cite&gt;&lt;Author&gt;Rose&lt;/Author&gt;&lt;Year&gt;2011&lt;/Year&gt;&lt;RecNum&gt;154&lt;/RecNum&gt;&lt;IDText&gt;A model for developing outcome measures from the perspectives of mental health service users.&lt;/IDText&gt;&lt;MDL Ref_Type="Journal"&gt;&lt;Ref_Type&gt;Journal&lt;/Ref_Type&gt;&lt;Ref_ID&gt;154&lt;/Ref_ID&gt;&lt;Title_Primary&gt;&lt;f name="AdvC1148"&gt;A model for developing outcome measures from the perspectives of mental health service users.&lt;/f&gt;&lt;/Title_Primary&gt;&lt;Authors_Primary&gt;Rose,D.&lt;/Authors_Primary&gt;&lt;Authors_Primary&gt;Evans,J.&lt;/Authors_Primary&gt;&lt;Authors_Primary&gt;Sweeney,A.&lt;/Authors_Primary&gt;&lt;Authors_Primary&gt;Wykes,T.&lt;/Authors_Primary&gt;&lt;Date_Primary&gt;2011&lt;/Date_Primary&gt;&lt;Reprint&gt;Not in File&lt;/Reprint&gt;&lt;Start_Page&gt;41&lt;/Start_Page&gt;&lt;End_Page&gt;46&lt;/End_Page&gt;&lt;Periodical&gt;International Review of Psychiatry&lt;/Periodical&gt;&lt;Volume&gt;23&lt;/Volume&gt;&lt;Issue&gt;1&lt;/Issue&gt;&lt;ZZ_JournalFull&gt;&lt;f name="System"&gt;International Review of Psychiatry&lt;/f&gt;&lt;/ZZ_JournalFull&gt;&lt;ZZ_WorkformID&gt;1&lt;/ZZ_WorkformID&gt;&lt;/MDL&gt;&lt;/Cite&gt;&lt;/Refman&gt;</w:instrText>
      </w:r>
      <w:r w:rsidRPr="007D595C">
        <w:rPr>
          <w:sz w:val="24"/>
        </w:rPr>
        <w:fldChar w:fldCharType="separate"/>
      </w:r>
      <w:r w:rsidRPr="007D595C">
        <w:rPr>
          <w:noProof/>
          <w:sz w:val="24"/>
        </w:rPr>
        <w:t>[6]</w:t>
      </w:r>
      <w:r w:rsidRPr="007D595C">
        <w:rPr>
          <w:sz w:val="24"/>
        </w:rPr>
        <w:fldChar w:fldCharType="end"/>
      </w:r>
      <w:r w:rsidRPr="007D595C">
        <w:rPr>
          <w:sz w:val="24"/>
        </w:rPr>
        <w:t>, the way the research is carried out</w:t>
      </w:r>
      <w:r w:rsidR="00851429">
        <w:rPr>
          <w:sz w:val="24"/>
        </w:rPr>
        <w:t xml:space="preserve"> </w:t>
      </w:r>
      <w:r w:rsidRPr="007D595C">
        <w:rPr>
          <w:sz w:val="24"/>
        </w:rPr>
        <w:fldChar w:fldCharType="begin"/>
      </w:r>
      <w:r w:rsidRPr="007D595C">
        <w:rPr>
          <w:sz w:val="24"/>
        </w:rPr>
        <w:instrText xml:space="preserve"> ADDIN REFMGR.CITE &lt;Refman&gt;&lt;Cite&gt;&lt;Author&gt;INVOLVE&lt;/Author&gt;&lt;Year&gt;2012&lt;/Year&gt;&lt;RecNum&gt;128&lt;/RecNum&gt;&lt;IDText&gt;Briefing notes for researchers: Involving the public in NHS, public health and social care research.&lt;/IDText&gt;&lt;MDL Ref_Type="Report"&gt;&lt;Ref_Type&gt;Report&lt;/Ref_Type&gt;&lt;Ref_ID&gt;128&lt;/Ref_ID&gt;&lt;Title_Primary&gt;Briefing notes for researchers: Involving the public in NHS, public health and social care research.&lt;/Title_Primary&gt;&lt;Authors_Primary&gt;INVOLVE&lt;/Authors_Primary&gt;&lt;Date_Primary&gt;2012&lt;/Date_Primary&gt;&lt;Keywords&gt;Research&lt;/Keywords&gt;&lt;Reprint&gt;Not in File&lt;/Reprint&gt;&lt;Pub_Place&gt;Eastleigh&lt;/Pub_Place&gt;&lt;Publisher&gt;INVOLVE&lt;/Publisher&gt;&lt;ZZ_WorkformID&gt;24&lt;/ZZ_WorkformID&gt;&lt;/MDL&gt;&lt;/Cite&gt;&lt;/Refman&gt;</w:instrText>
      </w:r>
      <w:r w:rsidRPr="007D595C">
        <w:rPr>
          <w:sz w:val="24"/>
        </w:rPr>
        <w:fldChar w:fldCharType="separate"/>
      </w:r>
      <w:r w:rsidRPr="007D595C">
        <w:rPr>
          <w:noProof/>
          <w:sz w:val="24"/>
        </w:rPr>
        <w:t>[7]</w:t>
      </w:r>
      <w:r w:rsidRPr="007D595C">
        <w:rPr>
          <w:sz w:val="24"/>
        </w:rPr>
        <w:fldChar w:fldCharType="end"/>
      </w:r>
      <w:r w:rsidRPr="007D595C">
        <w:rPr>
          <w:sz w:val="24"/>
        </w:rPr>
        <w:t>, and the dissemination of the findings</w:t>
      </w:r>
      <w:r w:rsidR="00851429">
        <w:rPr>
          <w:sz w:val="24"/>
        </w:rPr>
        <w:t xml:space="preserve"> </w:t>
      </w:r>
      <w:r w:rsidRPr="007D595C">
        <w:rPr>
          <w:sz w:val="24"/>
        </w:rPr>
        <w:fldChar w:fldCharType="begin"/>
      </w:r>
      <w:r w:rsidRPr="007D595C">
        <w:rPr>
          <w:sz w:val="24"/>
        </w:rPr>
        <w:instrText xml:space="preserve"> ADDIN REFMGR.CITE &lt;Refman&gt;&lt;Cite&gt;&lt;Author&gt;Littlechild&lt;/Author&gt;&lt;Year&gt;2015&lt;/Year&gt;&lt;RecNum&gt;170&lt;/RecNum&gt;&lt;IDText&gt;Co-research with older people: Perspectives on impact.&lt;/IDText&gt;&lt;MDL Ref_Type="Journal"&gt;&lt;Ref_Type&gt;Journal&lt;/Ref_Type&gt;&lt;Ref_ID&gt;170&lt;/Ref_ID&gt;&lt;Title_Primary&gt;Co-research with older people: Perspectives on impact.&lt;/Title_Primary&gt;&lt;Authors_Primary&gt;Littlechild,R.&lt;/Authors_Primary&gt;&lt;Authors_Primary&gt;Tanner,D.&lt;/Authors_Primary&gt;&lt;Authors_Primary&gt;Hall,K&lt;/Authors_Primary&gt;&lt;Date_Primary&gt;2015&lt;/Date_Primary&gt;&lt;Reprint&gt;Not in File&lt;/Reprint&gt;&lt;Start_Page&gt;18&lt;/Start_Page&gt;&lt;End_Page&gt;35&lt;/End_Page&gt;&lt;Periodical&gt;Qualitative Social Work&lt;/Periodical&gt;&lt;Volume&gt;14&lt;/Volume&gt;&lt;Issue&gt;1&lt;/Issue&gt;&lt;ZZ_JournalFull&gt;&lt;f name="System"&gt;Qualitative Social Work&lt;/f&gt;&lt;/ZZ_JournalFull&gt;&lt;ZZ_WorkformID&gt;1&lt;/ZZ_WorkformID&gt;&lt;/MDL&gt;&lt;/Cite&gt;&lt;/Refman&gt;</w:instrText>
      </w:r>
      <w:r w:rsidRPr="007D595C">
        <w:rPr>
          <w:sz w:val="24"/>
        </w:rPr>
        <w:fldChar w:fldCharType="separate"/>
      </w:r>
      <w:r w:rsidRPr="007D595C">
        <w:rPr>
          <w:noProof/>
          <w:sz w:val="24"/>
        </w:rPr>
        <w:t>[8]</w:t>
      </w:r>
      <w:r w:rsidRPr="007D595C">
        <w:rPr>
          <w:sz w:val="24"/>
        </w:rPr>
        <w:fldChar w:fldCharType="end"/>
      </w:r>
      <w:r w:rsidRPr="007D595C">
        <w:rPr>
          <w:sz w:val="24"/>
        </w:rPr>
        <w:t>. Patients/ members of the public report gaining new skills and knowledge, increasing in self-confidence, and gaining satisfaction from making a difference</w:t>
      </w:r>
      <w:r w:rsidRPr="007D595C">
        <w:rPr>
          <w:sz w:val="24"/>
        </w:rPr>
        <w:fldChar w:fldCharType="begin"/>
      </w:r>
      <w:r w:rsidRPr="007D595C">
        <w:rPr>
          <w:sz w:val="24"/>
        </w:rPr>
        <w:instrText xml:space="preserve"> ADDIN REFMGR.CITE &lt;Refman&gt;&lt;Cite&gt;&lt;Author&gt;Ashcroft&lt;/Author&gt;&lt;Year&gt;2016&lt;/Year&gt;&lt;RecNum&gt;232&lt;/RecNum&gt;&lt;IDText&gt;Impact on the individual: what do patients and carers gain, lose and expect from being involved in research?&lt;/IDText&gt;&lt;MDL Ref_Type="Journal"&gt;&lt;Ref_Type&gt;Journal&lt;/Ref_Type&gt;&lt;Ref_ID&gt;232&lt;/Ref_ID&gt;&lt;Title_Primary&gt;Impact on the individual: what do patients and carers gain, lose and expect from being involved in research?&lt;/Title_Primary&gt;&lt;Authors_Primary&gt;Ashcroft,J.&lt;/Authors_Primary&gt;&lt;Authors_Primary&gt;Wykes,T.&lt;/Authors_Primary&gt;&lt;Authors_Primary&gt;Crowther,A.&lt;/Authors_Primary&gt;&lt;Authors_Primary&gt;Szmukler,G.&lt;/Authors_Primary&gt;&lt;Date_Primary&gt;2016&lt;/Date_Primary&gt;&lt;Keywords&gt;Patients&lt;/Keywords&gt;&lt;Keywords&gt;Research&lt;/Keywords&gt;&lt;Reprint&gt;Not in File&lt;/Reprint&gt;&lt;Start_Page&gt;28&lt;/Start_Page&gt;&lt;End_Page&gt;35&lt;/End_Page&gt;&lt;Periodical&gt;Journal of Mental Health&lt;/Periodical&gt;&lt;Issue&gt;1&lt;/Issue&gt;&lt;ZZ_JournalFull&gt;&lt;f name="System"&gt;Journal of Mental Health&lt;/f&gt;&lt;/ZZ_JournalFull&gt;&lt;ZZ_WorkformID&gt;1&lt;/ZZ_WorkformID&gt;&lt;/MDL&gt;&lt;/Cite&gt;&lt;/Refman&gt;</w:instrText>
      </w:r>
      <w:r w:rsidRPr="007D595C">
        <w:rPr>
          <w:sz w:val="24"/>
        </w:rPr>
        <w:fldChar w:fldCharType="separate"/>
      </w:r>
      <w:r w:rsidRPr="007D595C">
        <w:rPr>
          <w:noProof/>
          <w:sz w:val="24"/>
        </w:rPr>
        <w:t>[9]</w:t>
      </w:r>
      <w:r w:rsidRPr="007D595C">
        <w:rPr>
          <w:sz w:val="24"/>
        </w:rPr>
        <w:fldChar w:fldCharType="end"/>
      </w:r>
      <w:r w:rsidRPr="007D595C">
        <w:rPr>
          <w:sz w:val="24"/>
        </w:rPr>
        <w:t xml:space="preserve">. By way of contrast, there are far fewer reports of the impacts on </w:t>
      </w:r>
      <w:r w:rsidRPr="007D595C">
        <w:rPr>
          <w:i/>
          <w:sz w:val="24"/>
        </w:rPr>
        <w:t>researchers</w:t>
      </w:r>
      <w:r w:rsidR="009C47FF">
        <w:rPr>
          <w:sz w:val="24"/>
        </w:rPr>
        <w:t xml:space="preserve">. </w:t>
      </w:r>
      <w:r w:rsidRPr="007D595C">
        <w:rPr>
          <w:sz w:val="24"/>
        </w:rPr>
        <w:t>The most commonly reported impact is a requirement for more resources and for more of the researchers’ time, sometimes slowing the pace of research</w:t>
      </w:r>
      <w:r w:rsidR="00CE293B">
        <w:rPr>
          <w:sz w:val="24"/>
        </w:rPr>
        <w:t xml:space="preserve"> [1</w:t>
      </w:r>
      <w:proofErr w:type="gramStart"/>
      <w:r w:rsidR="00CE293B">
        <w:rPr>
          <w:sz w:val="24"/>
        </w:rPr>
        <w:t>,3</w:t>
      </w:r>
      <w:proofErr w:type="gramEnd"/>
      <w:r w:rsidR="00CE293B">
        <w:rPr>
          <w:sz w:val="24"/>
        </w:rPr>
        <w:t>]</w:t>
      </w:r>
      <w:r w:rsidRPr="007D595C">
        <w:rPr>
          <w:sz w:val="24"/>
        </w:rPr>
        <w:t xml:space="preserve">. </w:t>
      </w:r>
    </w:p>
    <w:p w14:paraId="1E510868" w14:textId="77777777" w:rsidR="007D595C" w:rsidRPr="007D595C" w:rsidRDefault="007D595C" w:rsidP="0096644D">
      <w:pPr>
        <w:spacing w:after="0" w:line="360" w:lineRule="auto"/>
        <w:rPr>
          <w:sz w:val="24"/>
        </w:rPr>
      </w:pPr>
    </w:p>
    <w:p w14:paraId="25BC52FA" w14:textId="32686405" w:rsidR="00730D08" w:rsidRDefault="007D595C" w:rsidP="0096644D">
      <w:pPr>
        <w:spacing w:after="0" w:line="360" w:lineRule="auto"/>
        <w:rPr>
          <w:sz w:val="24"/>
        </w:rPr>
      </w:pPr>
      <w:r w:rsidRPr="007D595C">
        <w:rPr>
          <w:sz w:val="24"/>
        </w:rPr>
        <w:t>The</w:t>
      </w:r>
      <w:r>
        <w:rPr>
          <w:sz w:val="24"/>
        </w:rPr>
        <w:t xml:space="preserve"> contributions made by</w:t>
      </w:r>
      <w:r w:rsidRPr="007D595C">
        <w:rPr>
          <w:sz w:val="24"/>
        </w:rPr>
        <w:t xml:space="preserve"> </w:t>
      </w:r>
      <w:r>
        <w:rPr>
          <w:sz w:val="24"/>
        </w:rPr>
        <w:t xml:space="preserve">patients/ </w:t>
      </w:r>
      <w:r w:rsidRPr="007D595C">
        <w:rPr>
          <w:sz w:val="24"/>
        </w:rPr>
        <w:t xml:space="preserve">the public during their involvement are informed </w:t>
      </w:r>
      <w:r w:rsidR="00220A27">
        <w:rPr>
          <w:sz w:val="24"/>
        </w:rPr>
        <w:t>by their experiential knowledge,</w:t>
      </w:r>
      <w:r w:rsidRPr="007D595C">
        <w:rPr>
          <w:sz w:val="24"/>
        </w:rPr>
        <w:t xml:space="preserve"> i.e. what they have learnt from living with a health condition and/ or using services. Patients/ the public’s knowledge, insights</w:t>
      </w:r>
      <w:r w:rsidR="000347C9">
        <w:rPr>
          <w:sz w:val="24"/>
        </w:rPr>
        <w:t>, values</w:t>
      </w:r>
      <w:r w:rsidRPr="007D595C">
        <w:rPr>
          <w:sz w:val="24"/>
        </w:rPr>
        <w:t xml:space="preserve"> and perspectives will </w:t>
      </w:r>
      <w:r w:rsidR="00BD6471">
        <w:rPr>
          <w:sz w:val="24"/>
        </w:rPr>
        <w:t xml:space="preserve">often </w:t>
      </w:r>
      <w:r w:rsidRPr="007D595C">
        <w:rPr>
          <w:sz w:val="24"/>
        </w:rPr>
        <w:t>be ‘new’ to researchers</w:t>
      </w:r>
      <w:r w:rsidRPr="007D595C">
        <w:rPr>
          <w:sz w:val="24"/>
        </w:rPr>
        <w:fldChar w:fldCharType="begin"/>
      </w:r>
      <w:r w:rsidRPr="007D595C">
        <w:rPr>
          <w:sz w:val="24"/>
        </w:rPr>
        <w:instrText xml:space="preserve"> ADDIN REFMGR.CITE &lt;Refman&gt;&lt;Cite&gt;&lt;Author&gt;Rose&lt;/Author&gt;&lt;Year&gt;2014&lt;/Year&gt;&lt;RecNum&gt;206&lt;/RecNum&gt;&lt;IDText&gt;Patient and public involvement in health research: ethical imperative and/or radical challenge?&lt;/IDText&gt;&lt;MDL Ref_Type="Journal"&gt;&lt;Ref_Type&gt;Journal&lt;/Ref_Type&gt;&lt;Ref_ID&gt;206&lt;/Ref_ID&gt;&lt;Title_Primary&gt;Patient and public involvement in health research: ethical imperative and/or radical challenge?&lt;/Title_Primary&gt;&lt;Authors_Primary&gt;Rose,D.&lt;/Authors_Primary&gt;&lt;Date_Primary&gt;2014/1&lt;/Date_Primary&gt;&lt;Keywords&gt;Community-Based Participatory Research&lt;/Keywords&gt;&lt;Keywords&gt;England&lt;/Keywords&gt;&lt;Keywords&gt;Ethics&lt;/Keywords&gt;&lt;Keywords&gt;Health Knowledge,Attitudes,Practice&lt;/Keywords&gt;&lt;Keywords&gt;Humans&lt;/Keywords&gt;&lt;Keywords&gt;Knowledge&lt;/Keywords&gt;&lt;Keywords&gt;London&lt;/Keywords&gt;&lt;Keywords&gt;Patient Outcome Assessment&lt;/Keywords&gt;&lt;Keywords&gt;Patient-Centered Care&lt;/Keywords&gt;&lt;Keywords&gt;Research&lt;/Keywords&gt;&lt;Keywords&gt;standards&lt;/Keywords&gt;&lt;Reprint&gt;Not in File&lt;/Reprint&gt;&lt;Start_Page&gt;149&lt;/Start_Page&gt;&lt;End_Page&gt;158&lt;/End_Page&gt;&lt;Periodical&gt;J.Health Psychol.&lt;/Periodical&gt;&lt;Volume&gt;19&lt;/Volume&gt;&lt;Issue&gt;1&lt;/Issue&gt;&lt;Address&gt;King&amp;apos;s College London, UK&lt;/Address&gt;&lt;Web_URL&gt;PM:24058120&lt;/Web_URL&gt;&lt;ZZ_JournalStdAbbrev&gt;&lt;f name="System"&gt;J.Health Psychol.&lt;/f&gt;&lt;/ZZ_JournalStdAbbrev&gt;&lt;ZZ_WorkformID&gt;1&lt;/ZZ_WorkformID&gt;&lt;/MDL&gt;&lt;/Cite&gt;&lt;/Refman&gt;</w:instrText>
      </w:r>
      <w:r w:rsidRPr="007D595C">
        <w:rPr>
          <w:sz w:val="24"/>
        </w:rPr>
        <w:fldChar w:fldCharType="separate"/>
      </w:r>
      <w:r w:rsidRPr="007D595C">
        <w:rPr>
          <w:noProof/>
          <w:sz w:val="24"/>
        </w:rPr>
        <w:t>[10]</w:t>
      </w:r>
      <w:r w:rsidRPr="007D595C">
        <w:rPr>
          <w:sz w:val="24"/>
        </w:rPr>
        <w:fldChar w:fldCharType="end"/>
      </w:r>
      <w:r w:rsidRPr="007D595C">
        <w:rPr>
          <w:sz w:val="24"/>
        </w:rPr>
        <w:t xml:space="preserve">. Researchers therefore </w:t>
      </w:r>
      <w:r w:rsidRPr="007D595C">
        <w:rPr>
          <w:i/>
          <w:sz w:val="24"/>
        </w:rPr>
        <w:t xml:space="preserve">learn </w:t>
      </w:r>
      <w:r w:rsidRPr="007D595C">
        <w:rPr>
          <w:sz w:val="24"/>
        </w:rPr>
        <w:t xml:space="preserve">from their </w:t>
      </w:r>
      <w:r w:rsidR="00B2238C">
        <w:rPr>
          <w:sz w:val="24"/>
        </w:rPr>
        <w:t>conversations with patient</w:t>
      </w:r>
      <w:r w:rsidR="00AA01D5">
        <w:rPr>
          <w:sz w:val="24"/>
        </w:rPr>
        <w:t>s</w:t>
      </w:r>
      <w:r w:rsidR="00B2238C">
        <w:rPr>
          <w:sz w:val="24"/>
        </w:rPr>
        <w:t>/ the public</w:t>
      </w:r>
      <w:r w:rsidRPr="007D595C">
        <w:rPr>
          <w:sz w:val="24"/>
        </w:rPr>
        <w:t>.</w:t>
      </w:r>
      <w:r w:rsidR="00B2238C">
        <w:rPr>
          <w:sz w:val="24"/>
        </w:rPr>
        <w:t xml:space="preserve"> </w:t>
      </w:r>
      <w:r w:rsidRPr="007D595C">
        <w:rPr>
          <w:sz w:val="24"/>
        </w:rPr>
        <w:t xml:space="preserve"> What researchers learn </w:t>
      </w:r>
      <w:r w:rsidR="00730D08">
        <w:rPr>
          <w:sz w:val="24"/>
        </w:rPr>
        <w:t xml:space="preserve">subsequently </w:t>
      </w:r>
      <w:r w:rsidRPr="007D595C">
        <w:rPr>
          <w:sz w:val="24"/>
        </w:rPr>
        <w:t xml:space="preserve">changes their </w:t>
      </w:r>
      <w:r>
        <w:rPr>
          <w:sz w:val="24"/>
        </w:rPr>
        <w:t xml:space="preserve">thinking and </w:t>
      </w:r>
      <w:r w:rsidRPr="007D595C">
        <w:rPr>
          <w:sz w:val="24"/>
        </w:rPr>
        <w:t>practice</w:t>
      </w:r>
      <w:r w:rsidR="00730D08">
        <w:rPr>
          <w:sz w:val="24"/>
        </w:rPr>
        <w:t>,</w:t>
      </w:r>
      <w:r w:rsidR="001C5764">
        <w:rPr>
          <w:sz w:val="24"/>
        </w:rPr>
        <w:t xml:space="preserve"> </w:t>
      </w:r>
      <w:r w:rsidR="00730D08">
        <w:rPr>
          <w:sz w:val="24"/>
        </w:rPr>
        <w:t xml:space="preserve">to bring about the commonly reported impacts on research </w:t>
      </w:r>
      <w:r w:rsidR="00CE293B">
        <w:rPr>
          <w:sz w:val="24"/>
        </w:rPr>
        <w:t>[11]</w:t>
      </w:r>
      <w:r>
        <w:rPr>
          <w:sz w:val="24"/>
        </w:rPr>
        <w:t>.</w:t>
      </w:r>
      <w:r w:rsidR="000347C9">
        <w:rPr>
          <w:sz w:val="24"/>
        </w:rPr>
        <w:t xml:space="preserve"> With this focus on </w:t>
      </w:r>
      <w:r w:rsidR="00220A27">
        <w:rPr>
          <w:sz w:val="24"/>
        </w:rPr>
        <w:t>the exchange between researchers and patients/ the public,</w:t>
      </w:r>
      <w:r w:rsidR="00220A27" w:rsidRPr="00220A27">
        <w:rPr>
          <w:sz w:val="24"/>
        </w:rPr>
        <w:t xml:space="preserve"> </w:t>
      </w:r>
      <w:r w:rsidR="00220A27">
        <w:rPr>
          <w:sz w:val="24"/>
        </w:rPr>
        <w:t xml:space="preserve">‘who’ is involved, ‘what’ gets exchanged and ‘what’ researchers learn </w:t>
      </w:r>
      <w:r w:rsidR="00B2238C">
        <w:rPr>
          <w:sz w:val="24"/>
        </w:rPr>
        <w:t xml:space="preserve">all have an important influence on outcomes. </w:t>
      </w:r>
      <w:r>
        <w:rPr>
          <w:sz w:val="24"/>
        </w:rPr>
        <w:t xml:space="preserve"> </w:t>
      </w:r>
    </w:p>
    <w:p w14:paraId="4ED5A7AC" w14:textId="77777777" w:rsidR="00455A06" w:rsidRDefault="00455A06" w:rsidP="0096644D">
      <w:pPr>
        <w:spacing w:after="0" w:line="360" w:lineRule="auto"/>
        <w:rPr>
          <w:sz w:val="24"/>
        </w:rPr>
      </w:pPr>
    </w:p>
    <w:p w14:paraId="758E4327" w14:textId="6EB0D071" w:rsidR="00455A06" w:rsidRDefault="00455A06" w:rsidP="0096644D">
      <w:pPr>
        <w:spacing w:after="0" w:line="360" w:lineRule="auto"/>
        <w:rPr>
          <w:sz w:val="24"/>
        </w:rPr>
      </w:pPr>
      <w:r>
        <w:rPr>
          <w:sz w:val="24"/>
        </w:rPr>
        <w:t xml:space="preserve">This discussion paper reflects on how researchers’ learning </w:t>
      </w:r>
      <w:r w:rsidR="00F93B64">
        <w:rPr>
          <w:sz w:val="24"/>
        </w:rPr>
        <w:t>is linked</w:t>
      </w:r>
      <w:r>
        <w:rPr>
          <w:sz w:val="24"/>
        </w:rPr>
        <w:t xml:space="preserve"> to the reported impacts of public involvement on research. </w:t>
      </w:r>
      <w:r w:rsidR="0002259F">
        <w:rPr>
          <w:sz w:val="24"/>
        </w:rPr>
        <w:t>It makes use of a</w:t>
      </w:r>
      <w:r>
        <w:rPr>
          <w:sz w:val="24"/>
        </w:rPr>
        <w:t xml:space="preserve"> logic model</w:t>
      </w:r>
      <w:r w:rsidR="00671A94">
        <w:rPr>
          <w:sz w:val="24"/>
        </w:rPr>
        <w:t xml:space="preserve"> </w:t>
      </w:r>
      <w:r>
        <w:rPr>
          <w:sz w:val="24"/>
        </w:rPr>
        <w:t xml:space="preserve">[12] to describe </w:t>
      </w:r>
      <w:r w:rsidRPr="00455A06">
        <w:rPr>
          <w:sz w:val="24"/>
        </w:rPr>
        <w:t>the relation</w:t>
      </w:r>
      <w:r>
        <w:rPr>
          <w:sz w:val="24"/>
        </w:rPr>
        <w:t>ship</w:t>
      </w:r>
      <w:r w:rsidRPr="00455A06">
        <w:rPr>
          <w:sz w:val="24"/>
        </w:rPr>
        <w:t xml:space="preserve"> between the </w:t>
      </w:r>
      <w:r>
        <w:rPr>
          <w:sz w:val="24"/>
        </w:rPr>
        <w:t xml:space="preserve">inputs, activities, outcomes and impacts of public involvement in research. Logic models make explicit the difference between short-term outcomes (defined as learning, i.e. changes in awareness, knowledge, attitudes, skills, opinions, aspirations and motivations), medium-term outcomes, (defined as behaviour change i.e. changes in practice, policy and decision-making) and long-term changes, (changing culture and conditions). </w:t>
      </w:r>
      <w:r w:rsidR="00CB1966">
        <w:rPr>
          <w:sz w:val="24"/>
        </w:rPr>
        <w:t>I</w:t>
      </w:r>
      <w:r w:rsidR="0002259F">
        <w:rPr>
          <w:sz w:val="24"/>
        </w:rPr>
        <w:t xml:space="preserve"> have selected three published examples of public involvement in research and created a logic model for each one, drawing on the information available within the published reports. These examples were selected to highlight some </w:t>
      </w:r>
      <w:r w:rsidR="00D64F79">
        <w:rPr>
          <w:sz w:val="24"/>
        </w:rPr>
        <w:t>of the issues that emerge from analys</w:t>
      </w:r>
      <w:r w:rsidR="0002259F">
        <w:rPr>
          <w:sz w:val="24"/>
        </w:rPr>
        <w:t>ing</w:t>
      </w:r>
      <w:r w:rsidR="00D64F79">
        <w:rPr>
          <w:sz w:val="24"/>
        </w:rPr>
        <w:t xml:space="preserve"> outcomes and</w:t>
      </w:r>
      <w:r w:rsidR="0002259F">
        <w:rPr>
          <w:sz w:val="24"/>
        </w:rPr>
        <w:t xml:space="preserve"> impacts in this way, in particular the implications for evaluating involvement and describing good practice. </w:t>
      </w:r>
    </w:p>
    <w:p w14:paraId="76C2C734" w14:textId="77777777" w:rsidR="002A20D0" w:rsidRDefault="002A20D0" w:rsidP="0096644D">
      <w:pPr>
        <w:spacing w:after="0" w:line="360" w:lineRule="auto"/>
        <w:rPr>
          <w:sz w:val="24"/>
        </w:rPr>
      </w:pPr>
    </w:p>
    <w:p w14:paraId="296103AA" w14:textId="12F799D3" w:rsidR="007F4533" w:rsidRPr="0042763E" w:rsidRDefault="00F93B64" w:rsidP="00671A94">
      <w:pPr>
        <w:spacing w:after="0" w:line="360" w:lineRule="auto"/>
        <w:rPr>
          <w:b/>
          <w:color w:val="E36C0A" w:themeColor="accent6" w:themeShade="BF"/>
          <w:sz w:val="32"/>
        </w:rPr>
      </w:pPr>
      <w:r>
        <w:rPr>
          <w:b/>
          <w:color w:val="E36C0A" w:themeColor="accent6" w:themeShade="BF"/>
          <w:sz w:val="32"/>
        </w:rPr>
        <w:lastRenderedPageBreak/>
        <w:t>Analysis</w:t>
      </w:r>
      <w:r w:rsidR="00851429">
        <w:rPr>
          <w:b/>
          <w:color w:val="E36C0A" w:themeColor="accent6" w:themeShade="BF"/>
          <w:sz w:val="32"/>
        </w:rPr>
        <w:t xml:space="preserve"> </w:t>
      </w:r>
      <w:r w:rsidR="007F4533" w:rsidRPr="0042763E">
        <w:rPr>
          <w:b/>
          <w:color w:val="E36C0A" w:themeColor="accent6" w:themeShade="BF"/>
          <w:sz w:val="32"/>
        </w:rPr>
        <w:t>and discussion</w:t>
      </w:r>
    </w:p>
    <w:p w14:paraId="39BFFE1D" w14:textId="77777777" w:rsidR="000347C9" w:rsidRDefault="000347C9" w:rsidP="000347C9">
      <w:pPr>
        <w:spacing w:after="0" w:line="360" w:lineRule="auto"/>
        <w:rPr>
          <w:sz w:val="24"/>
        </w:rPr>
      </w:pPr>
      <w:r>
        <w:rPr>
          <w:sz w:val="24"/>
        </w:rPr>
        <w:t>The three examples that are reviewed in this paper are projects where:</w:t>
      </w:r>
    </w:p>
    <w:p w14:paraId="15847C0C" w14:textId="77777777" w:rsidR="000347C9" w:rsidRPr="0096644D" w:rsidRDefault="000347C9" w:rsidP="00F93B64">
      <w:pPr>
        <w:spacing w:after="0" w:line="360" w:lineRule="auto"/>
        <w:rPr>
          <w:sz w:val="10"/>
        </w:rPr>
      </w:pPr>
    </w:p>
    <w:p w14:paraId="1697A636" w14:textId="7B316275" w:rsidR="000347C9" w:rsidRDefault="000347C9" w:rsidP="000347C9">
      <w:pPr>
        <w:pStyle w:val="ListParagraph"/>
        <w:numPr>
          <w:ilvl w:val="0"/>
          <w:numId w:val="1"/>
        </w:numPr>
        <w:spacing w:after="0" w:line="360" w:lineRule="auto"/>
        <w:rPr>
          <w:sz w:val="24"/>
        </w:rPr>
      </w:pPr>
      <w:r>
        <w:rPr>
          <w:sz w:val="24"/>
        </w:rPr>
        <w:t xml:space="preserve">People with carpal tunnel syndrome were involved </w:t>
      </w:r>
      <w:r w:rsidR="00D64F79">
        <w:rPr>
          <w:sz w:val="24"/>
        </w:rPr>
        <w:t>in developing a funding bid [13</w:t>
      </w:r>
      <w:r>
        <w:rPr>
          <w:sz w:val="24"/>
        </w:rPr>
        <w:t>]</w:t>
      </w:r>
    </w:p>
    <w:p w14:paraId="52D034E4" w14:textId="18480BF4" w:rsidR="000347C9" w:rsidRDefault="000347C9" w:rsidP="000347C9">
      <w:pPr>
        <w:pStyle w:val="ListParagraph"/>
        <w:numPr>
          <w:ilvl w:val="0"/>
          <w:numId w:val="1"/>
        </w:numPr>
        <w:spacing w:after="0" w:line="360" w:lineRule="auto"/>
        <w:rPr>
          <w:sz w:val="24"/>
        </w:rPr>
      </w:pPr>
      <w:r>
        <w:rPr>
          <w:sz w:val="24"/>
        </w:rPr>
        <w:t xml:space="preserve">Gypsies and Travellers were involved in the design and delivery of a study </w:t>
      </w:r>
      <w:r w:rsidR="00D64F79">
        <w:rPr>
          <w:sz w:val="24"/>
        </w:rPr>
        <w:t>of their accommodation needs [14</w:t>
      </w:r>
      <w:r>
        <w:rPr>
          <w:sz w:val="24"/>
        </w:rPr>
        <w:t>]</w:t>
      </w:r>
    </w:p>
    <w:p w14:paraId="6BFD0048" w14:textId="4803A80F" w:rsidR="00D64F79" w:rsidRDefault="000347C9" w:rsidP="00F93B64">
      <w:pPr>
        <w:pStyle w:val="ListParagraph"/>
        <w:numPr>
          <w:ilvl w:val="0"/>
          <w:numId w:val="1"/>
        </w:numPr>
        <w:spacing w:after="0" w:line="360" w:lineRule="auto"/>
        <w:ind w:left="714" w:hanging="357"/>
        <w:contextualSpacing w:val="0"/>
        <w:rPr>
          <w:sz w:val="24"/>
        </w:rPr>
      </w:pPr>
      <w:r>
        <w:rPr>
          <w:sz w:val="24"/>
        </w:rPr>
        <w:t>Young care leavers were inv</w:t>
      </w:r>
      <w:r w:rsidR="00D64F79">
        <w:rPr>
          <w:sz w:val="24"/>
        </w:rPr>
        <w:t>olved in a systematic review [15</w:t>
      </w:r>
      <w:r>
        <w:rPr>
          <w:sz w:val="24"/>
        </w:rPr>
        <w:t>]</w:t>
      </w:r>
    </w:p>
    <w:p w14:paraId="10B4C2FA" w14:textId="77777777" w:rsidR="00F93B64" w:rsidRPr="00F93B64" w:rsidRDefault="00F93B64" w:rsidP="0096644D">
      <w:pPr>
        <w:spacing w:after="0" w:line="360" w:lineRule="auto"/>
        <w:rPr>
          <w:sz w:val="10"/>
        </w:rPr>
      </w:pPr>
    </w:p>
    <w:p w14:paraId="4FE86253" w14:textId="07C3F310" w:rsidR="00D64F79" w:rsidRDefault="00D64F79" w:rsidP="0096644D">
      <w:pPr>
        <w:spacing w:after="0" w:line="360" w:lineRule="auto"/>
        <w:rPr>
          <w:sz w:val="24"/>
        </w:rPr>
      </w:pPr>
      <w:r w:rsidRPr="00D64F79">
        <w:rPr>
          <w:sz w:val="24"/>
        </w:rPr>
        <w:t>A logic model has been used to describe the link between</w:t>
      </w:r>
      <w:r w:rsidR="00F93B64">
        <w:rPr>
          <w:sz w:val="24"/>
        </w:rPr>
        <w:t xml:space="preserve"> researchers’</w:t>
      </w:r>
      <w:r w:rsidRPr="00D64F79">
        <w:rPr>
          <w:sz w:val="24"/>
        </w:rPr>
        <w:t xml:space="preserve"> l</w:t>
      </w:r>
      <w:r w:rsidR="002C5179">
        <w:rPr>
          <w:sz w:val="24"/>
        </w:rPr>
        <w:t xml:space="preserve">earning and impacts in each one and the implications for evaluation and practice are </w:t>
      </w:r>
      <w:r w:rsidR="00111B25">
        <w:rPr>
          <w:sz w:val="24"/>
        </w:rPr>
        <w:t>discussed.</w:t>
      </w:r>
    </w:p>
    <w:p w14:paraId="032B8BAF" w14:textId="77777777" w:rsidR="00635DB2" w:rsidRPr="00635DB2" w:rsidRDefault="00635DB2" w:rsidP="0096644D">
      <w:pPr>
        <w:spacing w:after="0" w:line="360" w:lineRule="auto"/>
        <w:rPr>
          <w:sz w:val="24"/>
        </w:rPr>
      </w:pPr>
    </w:p>
    <w:p w14:paraId="170EC215" w14:textId="3FDB571E" w:rsidR="007F4533" w:rsidRPr="0042763E" w:rsidRDefault="002A20D0" w:rsidP="0096644D">
      <w:pPr>
        <w:spacing w:after="0" w:line="360" w:lineRule="auto"/>
        <w:rPr>
          <w:b/>
          <w:color w:val="4F81BD" w:themeColor="accent1"/>
          <w:sz w:val="24"/>
        </w:rPr>
      </w:pPr>
      <w:r w:rsidRPr="0042763E">
        <w:rPr>
          <w:b/>
          <w:color w:val="4F81BD" w:themeColor="accent1"/>
          <w:sz w:val="24"/>
        </w:rPr>
        <w:t>Example 1</w:t>
      </w:r>
      <w:r w:rsidR="00B02B4D" w:rsidRPr="0042763E">
        <w:rPr>
          <w:b/>
          <w:color w:val="4F81BD" w:themeColor="accent1"/>
          <w:sz w:val="24"/>
        </w:rPr>
        <w:t>:</w:t>
      </w:r>
      <w:r w:rsidR="00851429">
        <w:rPr>
          <w:b/>
          <w:color w:val="4F81BD" w:themeColor="accent1"/>
          <w:sz w:val="24"/>
        </w:rPr>
        <w:t xml:space="preserve"> </w:t>
      </w:r>
      <w:r w:rsidR="000347C9">
        <w:rPr>
          <w:b/>
          <w:color w:val="4F81BD" w:themeColor="accent1"/>
          <w:sz w:val="24"/>
        </w:rPr>
        <w:t>Involvement of</w:t>
      </w:r>
      <w:r w:rsidR="00851429">
        <w:rPr>
          <w:b/>
          <w:color w:val="4F81BD" w:themeColor="accent1"/>
          <w:sz w:val="24"/>
        </w:rPr>
        <w:t xml:space="preserve"> p</w:t>
      </w:r>
      <w:r w:rsidR="007F4533" w:rsidRPr="0042763E">
        <w:rPr>
          <w:b/>
          <w:color w:val="4F81BD" w:themeColor="accent1"/>
          <w:sz w:val="24"/>
        </w:rPr>
        <w:t>eople wit</w:t>
      </w:r>
      <w:r w:rsidR="0042763E" w:rsidRPr="0042763E">
        <w:rPr>
          <w:b/>
          <w:color w:val="4F81BD" w:themeColor="accent1"/>
          <w:sz w:val="24"/>
        </w:rPr>
        <w:t>h carpal tunnel syndrome</w:t>
      </w:r>
      <w:r w:rsidR="00851429">
        <w:rPr>
          <w:b/>
          <w:color w:val="4F81BD" w:themeColor="accent1"/>
          <w:sz w:val="24"/>
        </w:rPr>
        <w:t xml:space="preserve"> </w:t>
      </w:r>
      <w:r w:rsidR="0042763E" w:rsidRPr="0042763E">
        <w:rPr>
          <w:b/>
          <w:color w:val="4F81BD" w:themeColor="accent1"/>
          <w:sz w:val="24"/>
        </w:rPr>
        <w:t xml:space="preserve">in developing </w:t>
      </w:r>
      <w:r w:rsidR="007F4533" w:rsidRPr="0042763E">
        <w:rPr>
          <w:b/>
          <w:color w:val="4F81BD" w:themeColor="accent1"/>
          <w:sz w:val="24"/>
        </w:rPr>
        <w:t>a funding bid</w:t>
      </w:r>
    </w:p>
    <w:p w14:paraId="2E19901B" w14:textId="389A6F7F" w:rsidR="00C16F8F" w:rsidRDefault="00F93B64" w:rsidP="00C16F8F">
      <w:pPr>
        <w:spacing w:after="0" w:line="360" w:lineRule="auto"/>
        <w:rPr>
          <w:sz w:val="24"/>
        </w:rPr>
      </w:pPr>
      <w:r>
        <w:rPr>
          <w:sz w:val="24"/>
        </w:rPr>
        <w:t>In</w:t>
      </w:r>
      <w:r w:rsidR="00BE61AA">
        <w:rPr>
          <w:sz w:val="24"/>
        </w:rPr>
        <w:t xml:space="preserve"> this example, t</w:t>
      </w:r>
      <w:r w:rsidR="00B02B4D" w:rsidRPr="0075010E">
        <w:rPr>
          <w:sz w:val="24"/>
        </w:rPr>
        <w:t>he impact of the involvement was reported as follows:</w:t>
      </w:r>
    </w:p>
    <w:p w14:paraId="17B43A73" w14:textId="77777777" w:rsidR="00635DB2" w:rsidRDefault="00635DB2" w:rsidP="00C16F8F">
      <w:pPr>
        <w:spacing w:after="0" w:line="360" w:lineRule="auto"/>
        <w:rPr>
          <w:sz w:val="24"/>
        </w:rPr>
      </w:pPr>
    </w:p>
    <w:p w14:paraId="2375B764" w14:textId="4B781B88" w:rsidR="00B02B4D" w:rsidRPr="0075010E" w:rsidRDefault="007F4533" w:rsidP="0096644D">
      <w:pPr>
        <w:spacing w:after="0" w:line="360" w:lineRule="auto"/>
        <w:ind w:left="720"/>
        <w:rPr>
          <w:sz w:val="24"/>
        </w:rPr>
      </w:pPr>
      <w:r w:rsidRPr="0075010E">
        <w:rPr>
          <w:sz w:val="24"/>
        </w:rPr>
        <w:t>“</w:t>
      </w:r>
      <w:r w:rsidR="00B02B4D" w:rsidRPr="00851429">
        <w:rPr>
          <w:i/>
          <w:sz w:val="24"/>
        </w:rPr>
        <w:t>A new research proposal on carpal tunnel syn</w:t>
      </w:r>
      <w:r w:rsidR="00D802FB" w:rsidRPr="00851429">
        <w:rPr>
          <w:i/>
          <w:sz w:val="24"/>
        </w:rPr>
        <w:t>drome was presented t</w:t>
      </w:r>
      <w:r w:rsidR="00851429" w:rsidRPr="00851429">
        <w:rPr>
          <w:i/>
          <w:sz w:val="24"/>
        </w:rPr>
        <w:t>o the RUG</w:t>
      </w:r>
      <w:r w:rsidR="00851429">
        <w:rPr>
          <w:sz w:val="24"/>
        </w:rPr>
        <w:t xml:space="preserve"> [Research User Group</w:t>
      </w:r>
      <w:r w:rsidR="00D802FB">
        <w:rPr>
          <w:sz w:val="24"/>
        </w:rPr>
        <w:t>]</w:t>
      </w:r>
      <w:r w:rsidR="00B02B4D" w:rsidRPr="0075010E">
        <w:rPr>
          <w:sz w:val="24"/>
        </w:rPr>
        <w:t xml:space="preserve"> </w:t>
      </w:r>
      <w:r w:rsidR="00B02B4D" w:rsidRPr="00851429">
        <w:rPr>
          <w:i/>
          <w:sz w:val="24"/>
        </w:rPr>
        <w:t>and a discussion ensued about the key questions that the research should address. A RUG member explained that she lost her job as a phlebotomist because the condition stopped her from doing fine finger movements. The researchers realised that they had not considered the importance of remaining in work and being economically active within their proposal. Thus, the one story raised awareness of a major area of investigation that was therefore included in the (successful) bid</w:t>
      </w:r>
      <w:r w:rsidRPr="0075010E">
        <w:rPr>
          <w:sz w:val="24"/>
        </w:rPr>
        <w:t>”</w:t>
      </w:r>
      <w:r w:rsidR="00B02B4D" w:rsidRPr="0075010E">
        <w:rPr>
          <w:sz w:val="24"/>
        </w:rPr>
        <w:t xml:space="preserve">. </w:t>
      </w:r>
      <w:r w:rsidRPr="0075010E">
        <w:rPr>
          <w:sz w:val="24"/>
        </w:rPr>
        <w:t xml:space="preserve"> </w:t>
      </w:r>
      <w:r w:rsidR="00F93B64">
        <w:rPr>
          <w:sz w:val="24"/>
        </w:rPr>
        <w:t>[Reference 13</w:t>
      </w:r>
      <w:r w:rsidR="00BE61AA">
        <w:rPr>
          <w:sz w:val="24"/>
        </w:rPr>
        <w:t>, page 151</w:t>
      </w:r>
      <w:r w:rsidR="00257803">
        <w:rPr>
          <w:sz w:val="24"/>
        </w:rPr>
        <w:t>]</w:t>
      </w:r>
    </w:p>
    <w:p w14:paraId="5D819B8B" w14:textId="77777777" w:rsidR="00DC5113" w:rsidRDefault="00DC5113" w:rsidP="0096644D">
      <w:pPr>
        <w:spacing w:after="0" w:line="360" w:lineRule="auto"/>
        <w:rPr>
          <w:sz w:val="24"/>
        </w:rPr>
      </w:pPr>
    </w:p>
    <w:p w14:paraId="59C50F57" w14:textId="2E4EF88E" w:rsidR="00F93B64" w:rsidRDefault="00DC6DDF" w:rsidP="0096644D">
      <w:pPr>
        <w:spacing w:after="0" w:line="360" w:lineRule="auto"/>
        <w:rPr>
          <w:sz w:val="24"/>
        </w:rPr>
      </w:pPr>
      <w:r>
        <w:rPr>
          <w:sz w:val="24"/>
        </w:rPr>
        <w:t>When</w:t>
      </w:r>
      <w:r w:rsidR="00635DB2">
        <w:rPr>
          <w:sz w:val="24"/>
        </w:rPr>
        <w:t xml:space="preserve"> </w:t>
      </w:r>
      <w:r>
        <w:rPr>
          <w:sz w:val="24"/>
        </w:rPr>
        <w:t>this example</w:t>
      </w:r>
      <w:r w:rsidR="00635DB2">
        <w:rPr>
          <w:sz w:val="24"/>
        </w:rPr>
        <w:t xml:space="preserve"> is used to create a logic model</w:t>
      </w:r>
      <w:r>
        <w:rPr>
          <w:sz w:val="24"/>
        </w:rPr>
        <w:t xml:space="preserve"> </w:t>
      </w:r>
      <w:r w:rsidR="00111B25">
        <w:rPr>
          <w:sz w:val="24"/>
        </w:rPr>
        <w:t>[see Fig 1]</w:t>
      </w:r>
      <w:r>
        <w:rPr>
          <w:sz w:val="24"/>
        </w:rPr>
        <w:t xml:space="preserve">, </w:t>
      </w:r>
      <w:r w:rsidR="00D47DB0">
        <w:rPr>
          <w:sz w:val="24"/>
        </w:rPr>
        <w:t>it becomes clear that</w:t>
      </w:r>
      <w:r w:rsidR="00635DB2">
        <w:rPr>
          <w:sz w:val="24"/>
        </w:rPr>
        <w:t xml:space="preserve"> </w:t>
      </w:r>
      <w:r w:rsidR="00D47DB0">
        <w:rPr>
          <w:sz w:val="24"/>
        </w:rPr>
        <w:t>hearing about a</w:t>
      </w:r>
      <w:r w:rsidR="00635DB2">
        <w:rPr>
          <w:sz w:val="24"/>
        </w:rPr>
        <w:t xml:space="preserve"> patient’s experience </w:t>
      </w:r>
      <w:r w:rsidR="00D47DB0">
        <w:rPr>
          <w:sz w:val="24"/>
        </w:rPr>
        <w:t xml:space="preserve">filled a gap in the researchers’ </w:t>
      </w:r>
      <w:r w:rsidR="000347C9">
        <w:rPr>
          <w:sz w:val="24"/>
        </w:rPr>
        <w:t>knowledge or understanding</w:t>
      </w:r>
      <w:r w:rsidR="00D47DB0">
        <w:rPr>
          <w:sz w:val="24"/>
        </w:rPr>
        <w:t xml:space="preserve"> </w:t>
      </w:r>
      <w:r w:rsidR="00635DB2">
        <w:rPr>
          <w:sz w:val="24"/>
        </w:rPr>
        <w:t xml:space="preserve">and </w:t>
      </w:r>
      <w:r w:rsidR="00A00DA7" w:rsidRPr="0075010E">
        <w:rPr>
          <w:sz w:val="24"/>
        </w:rPr>
        <w:t>gave the</w:t>
      </w:r>
      <w:r w:rsidR="007F4533" w:rsidRPr="0075010E">
        <w:rPr>
          <w:sz w:val="24"/>
        </w:rPr>
        <w:t>m</w:t>
      </w:r>
      <w:r w:rsidR="00A00DA7" w:rsidRPr="0075010E">
        <w:rPr>
          <w:sz w:val="24"/>
        </w:rPr>
        <w:t xml:space="preserve"> </w:t>
      </w:r>
      <w:r w:rsidR="007F4533" w:rsidRPr="0075010E">
        <w:rPr>
          <w:sz w:val="24"/>
        </w:rPr>
        <w:t xml:space="preserve">‘new’ </w:t>
      </w:r>
      <w:r w:rsidR="007B2FA3">
        <w:rPr>
          <w:sz w:val="24"/>
        </w:rPr>
        <w:t xml:space="preserve">insights and </w:t>
      </w:r>
      <w:r w:rsidR="007F4533" w:rsidRPr="0075010E">
        <w:rPr>
          <w:sz w:val="24"/>
        </w:rPr>
        <w:t>ideas</w:t>
      </w:r>
      <w:r w:rsidR="00B02B4D" w:rsidRPr="0075010E">
        <w:rPr>
          <w:sz w:val="24"/>
        </w:rPr>
        <w:t xml:space="preserve"> </w:t>
      </w:r>
      <w:r w:rsidR="007F4533" w:rsidRPr="0075010E">
        <w:rPr>
          <w:sz w:val="24"/>
        </w:rPr>
        <w:t>(</w:t>
      </w:r>
      <w:r w:rsidR="00D47DB0">
        <w:rPr>
          <w:b/>
          <w:sz w:val="24"/>
        </w:rPr>
        <w:t>learning</w:t>
      </w:r>
      <w:r w:rsidR="00A00DA7" w:rsidRPr="0075010E">
        <w:rPr>
          <w:sz w:val="24"/>
        </w:rPr>
        <w:t>)</w:t>
      </w:r>
      <w:r w:rsidR="00B02B4D" w:rsidRPr="0075010E">
        <w:rPr>
          <w:sz w:val="24"/>
        </w:rPr>
        <w:t>. This l</w:t>
      </w:r>
      <w:r w:rsidR="00BE61AA">
        <w:rPr>
          <w:sz w:val="24"/>
        </w:rPr>
        <w:t>ed the researchers</w:t>
      </w:r>
      <w:r w:rsidR="00B02B4D" w:rsidRPr="0075010E">
        <w:rPr>
          <w:sz w:val="24"/>
        </w:rPr>
        <w:t xml:space="preserve"> to change their </w:t>
      </w:r>
      <w:r w:rsidR="00BE61AA">
        <w:rPr>
          <w:sz w:val="24"/>
        </w:rPr>
        <w:t xml:space="preserve">project </w:t>
      </w:r>
      <w:r w:rsidR="00B02B4D" w:rsidRPr="0075010E">
        <w:rPr>
          <w:sz w:val="24"/>
        </w:rPr>
        <w:t>design</w:t>
      </w:r>
      <w:r w:rsidR="00A00DA7" w:rsidRPr="0075010E">
        <w:rPr>
          <w:sz w:val="24"/>
        </w:rPr>
        <w:t xml:space="preserve"> (</w:t>
      </w:r>
      <w:r w:rsidR="00D47DB0">
        <w:rPr>
          <w:b/>
          <w:sz w:val="24"/>
        </w:rPr>
        <w:t>change in behaviour</w:t>
      </w:r>
      <w:r w:rsidR="00A00DA7" w:rsidRPr="0075010E">
        <w:rPr>
          <w:sz w:val="24"/>
        </w:rPr>
        <w:t>)</w:t>
      </w:r>
      <w:r w:rsidR="00B02B4D" w:rsidRPr="0075010E">
        <w:rPr>
          <w:sz w:val="24"/>
        </w:rPr>
        <w:t>, which may have contributed to their success in securing funding</w:t>
      </w:r>
      <w:r w:rsidR="00A00DA7" w:rsidRPr="0075010E">
        <w:rPr>
          <w:sz w:val="24"/>
        </w:rPr>
        <w:t xml:space="preserve"> (</w:t>
      </w:r>
      <w:r w:rsidR="00D47DB0">
        <w:rPr>
          <w:b/>
          <w:sz w:val="24"/>
        </w:rPr>
        <w:t>impact</w:t>
      </w:r>
      <w:r w:rsidR="00A00DA7" w:rsidRPr="0075010E">
        <w:rPr>
          <w:sz w:val="24"/>
        </w:rPr>
        <w:t>)</w:t>
      </w:r>
      <w:r w:rsidR="00D47DB0">
        <w:rPr>
          <w:sz w:val="24"/>
        </w:rPr>
        <w:t xml:space="preserve"> for a project that better reflected the reality of patients’ lives</w:t>
      </w:r>
      <w:r w:rsidR="00B02B4D" w:rsidRPr="0075010E">
        <w:rPr>
          <w:sz w:val="24"/>
        </w:rPr>
        <w:t>.</w:t>
      </w:r>
      <w:r w:rsidR="00A00DA7" w:rsidRPr="0075010E">
        <w:rPr>
          <w:sz w:val="24"/>
        </w:rPr>
        <w:t xml:space="preserve"> </w:t>
      </w:r>
    </w:p>
    <w:p w14:paraId="3206DDFD" w14:textId="77777777" w:rsidR="00635DB2" w:rsidRDefault="00635DB2" w:rsidP="0096644D">
      <w:pPr>
        <w:spacing w:after="0" w:line="360" w:lineRule="auto"/>
        <w:rPr>
          <w:sz w:val="24"/>
        </w:rPr>
      </w:pPr>
    </w:p>
    <w:p w14:paraId="4C7EEFD4" w14:textId="77777777" w:rsidR="00635DB2" w:rsidRDefault="00635DB2" w:rsidP="0096644D">
      <w:pPr>
        <w:spacing w:after="0" w:line="360" w:lineRule="auto"/>
        <w:rPr>
          <w:sz w:val="24"/>
        </w:rPr>
      </w:pPr>
    </w:p>
    <w:p w14:paraId="3CC36558" w14:textId="77777777" w:rsidR="00635DB2" w:rsidRDefault="00635DB2" w:rsidP="0096644D">
      <w:pPr>
        <w:spacing w:after="0" w:line="360" w:lineRule="auto"/>
        <w:rPr>
          <w:sz w:val="24"/>
        </w:rPr>
      </w:pPr>
    </w:p>
    <w:p w14:paraId="2F13A5D4" w14:textId="77777777" w:rsidR="00635DB2" w:rsidRDefault="00635DB2" w:rsidP="0096644D">
      <w:pPr>
        <w:spacing w:after="0" w:line="360" w:lineRule="auto"/>
        <w:rPr>
          <w:sz w:val="24"/>
        </w:rPr>
      </w:pPr>
    </w:p>
    <w:p w14:paraId="1FCD8D16" w14:textId="77777777" w:rsidR="00635DB2" w:rsidRDefault="00635DB2" w:rsidP="0096644D">
      <w:pPr>
        <w:spacing w:after="0" w:line="360" w:lineRule="auto"/>
        <w:rPr>
          <w:sz w:val="24"/>
        </w:rPr>
      </w:pP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1747"/>
        <w:gridCol w:w="984"/>
        <w:gridCol w:w="1842"/>
        <w:gridCol w:w="1843"/>
        <w:gridCol w:w="1843"/>
      </w:tblGrid>
      <w:tr w:rsidR="00DC6DDF" w:rsidRPr="008A2781" w14:paraId="6CA49A44" w14:textId="77777777" w:rsidTr="00635DB2">
        <w:tc>
          <w:tcPr>
            <w:tcW w:w="1523" w:type="dxa"/>
          </w:tcPr>
          <w:p w14:paraId="2E151898" w14:textId="77EA5BC3" w:rsidR="00DC6DDF" w:rsidRPr="008A2781" w:rsidRDefault="00DC6DDF" w:rsidP="00AA01D5">
            <w:pPr>
              <w:rPr>
                <w:b/>
              </w:rPr>
            </w:pPr>
            <w:r>
              <w:rPr>
                <w:b/>
              </w:rPr>
              <w:lastRenderedPageBreak/>
              <w:t>Input</w:t>
            </w:r>
          </w:p>
        </w:tc>
        <w:tc>
          <w:tcPr>
            <w:tcW w:w="1747" w:type="dxa"/>
          </w:tcPr>
          <w:p w14:paraId="7A5D4127" w14:textId="436D1A2B" w:rsidR="00DC6DDF" w:rsidRPr="008A2781" w:rsidRDefault="00DC6DDF" w:rsidP="00AA01D5">
            <w:pPr>
              <w:rPr>
                <w:b/>
              </w:rPr>
            </w:pPr>
            <w:r>
              <w:rPr>
                <w:b/>
              </w:rPr>
              <w:t>Activity</w:t>
            </w:r>
          </w:p>
        </w:tc>
        <w:tc>
          <w:tcPr>
            <w:tcW w:w="984" w:type="dxa"/>
          </w:tcPr>
          <w:p w14:paraId="66996F60" w14:textId="3AFD7FDB" w:rsidR="00DC6DDF" w:rsidRPr="008A2781" w:rsidRDefault="00DC6DDF" w:rsidP="00AA01D5">
            <w:pPr>
              <w:rPr>
                <w:b/>
              </w:rPr>
            </w:pPr>
            <w:r w:rsidRPr="008A2781">
              <w:rPr>
                <w:noProof/>
                <w:lang w:eastAsia="en-GB"/>
              </w:rPr>
              <mc:AlternateContent>
                <mc:Choice Requires="wps">
                  <w:drawing>
                    <wp:anchor distT="0" distB="0" distL="114300" distR="114300" simplePos="0" relativeHeight="251671552" behindDoc="0" locked="0" layoutInCell="1" allowOverlap="1" wp14:anchorId="29D17CD0" wp14:editId="3CA6E0DE">
                      <wp:simplePos x="0" y="0"/>
                      <wp:positionH relativeFrom="column">
                        <wp:posOffset>26928</wp:posOffset>
                      </wp:positionH>
                      <wp:positionV relativeFrom="paragraph">
                        <wp:posOffset>179070</wp:posOffset>
                      </wp:positionV>
                      <wp:extent cx="417830" cy="0"/>
                      <wp:effectExtent l="0" t="133350" r="0" b="133350"/>
                      <wp:wrapNone/>
                      <wp:docPr id="2" name="Straight Arrow Connector 2"/>
                      <wp:cNvGraphicFramePr/>
                      <a:graphic xmlns:a="http://schemas.openxmlformats.org/drawingml/2006/main">
                        <a:graphicData uri="http://schemas.microsoft.com/office/word/2010/wordprocessingShape">
                          <wps:wsp>
                            <wps:cNvCnPr/>
                            <wps:spPr>
                              <a:xfrm>
                                <a:off x="0" y="0"/>
                                <a:ext cx="417830" cy="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1pt;margin-top:14.1pt;width:32.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" strokecolor="#4579b8 [3044]" strokeweight="2.25pt">
                      <v:stroke endarrow="open"/>
                    </v:shape>
                  </w:pict>
                </mc:Fallback>
              </mc:AlternateContent>
            </w:r>
          </w:p>
        </w:tc>
        <w:tc>
          <w:tcPr>
            <w:tcW w:w="1842" w:type="dxa"/>
          </w:tcPr>
          <w:p w14:paraId="3312733A" w14:textId="38B0AB1F" w:rsidR="00DC6DDF" w:rsidRPr="00DC6DDF" w:rsidRDefault="00635DB2" w:rsidP="00AA01D5">
            <w:pPr>
              <w:rPr>
                <w:b/>
              </w:rPr>
            </w:pPr>
            <w:r>
              <w:rPr>
                <w:b/>
              </w:rPr>
              <w:t>Short-</w:t>
            </w:r>
            <w:r w:rsidR="00DC6DDF" w:rsidRPr="00DC6DDF">
              <w:rPr>
                <w:b/>
              </w:rPr>
              <w:t>term outcome</w:t>
            </w:r>
          </w:p>
          <w:p w14:paraId="2752999B" w14:textId="1391BDBE" w:rsidR="00DC6DDF" w:rsidRPr="00DC6DDF" w:rsidRDefault="00DC6DDF" w:rsidP="00AA01D5">
            <w:pPr>
              <w:rPr>
                <w:b/>
              </w:rPr>
            </w:pPr>
            <w:r w:rsidRPr="00DC6DDF">
              <w:rPr>
                <w:b/>
                <w:color w:val="E36C0A" w:themeColor="accent6" w:themeShade="BF"/>
              </w:rPr>
              <w:t>Learning</w:t>
            </w:r>
          </w:p>
        </w:tc>
        <w:tc>
          <w:tcPr>
            <w:tcW w:w="1843" w:type="dxa"/>
          </w:tcPr>
          <w:p w14:paraId="26DBA015" w14:textId="148997E6" w:rsidR="00DC6DDF" w:rsidRPr="008A2781" w:rsidRDefault="00635DB2" w:rsidP="00AA01D5">
            <w:pPr>
              <w:rPr>
                <w:b/>
              </w:rPr>
            </w:pPr>
            <w:r>
              <w:rPr>
                <w:b/>
              </w:rPr>
              <w:t>Medium-t</w:t>
            </w:r>
            <w:r w:rsidR="00DC6DDF">
              <w:rPr>
                <w:b/>
              </w:rPr>
              <w:t>erm</w:t>
            </w:r>
          </w:p>
          <w:p w14:paraId="52991820" w14:textId="0E832566" w:rsidR="00DC6DDF" w:rsidRPr="008A2781" w:rsidRDefault="00635DB2" w:rsidP="00AA01D5">
            <w:pPr>
              <w:rPr>
                <w:b/>
              </w:rPr>
            </w:pPr>
            <w:r>
              <w:rPr>
                <w:b/>
              </w:rPr>
              <w:t>o</w:t>
            </w:r>
            <w:r w:rsidR="00DC6DDF" w:rsidRPr="008A2781">
              <w:rPr>
                <w:b/>
              </w:rPr>
              <w:t>utcome</w:t>
            </w:r>
          </w:p>
          <w:p w14:paraId="563F5CF0" w14:textId="5928D101" w:rsidR="00DC6DDF" w:rsidRPr="008A2781" w:rsidRDefault="00DC6DDF" w:rsidP="00AA01D5">
            <w:pPr>
              <w:rPr>
                <w:sz w:val="16"/>
              </w:rPr>
            </w:pPr>
            <w:r w:rsidRPr="00DC6DDF">
              <w:rPr>
                <w:b/>
                <w:color w:val="E36C0A" w:themeColor="accent6" w:themeShade="BF"/>
              </w:rPr>
              <w:t>Behaviour</w:t>
            </w:r>
          </w:p>
        </w:tc>
        <w:tc>
          <w:tcPr>
            <w:tcW w:w="1843" w:type="dxa"/>
          </w:tcPr>
          <w:p w14:paraId="6071E512" w14:textId="1287F576" w:rsidR="00DC6DDF" w:rsidRPr="008A2781" w:rsidRDefault="00DC6DDF" w:rsidP="00AA01D5">
            <w:pPr>
              <w:rPr>
                <w:b/>
              </w:rPr>
            </w:pPr>
            <w:r>
              <w:rPr>
                <w:b/>
              </w:rPr>
              <w:t>Long-term</w:t>
            </w:r>
            <w:r w:rsidRPr="008A2781">
              <w:rPr>
                <w:b/>
              </w:rPr>
              <w:t xml:space="preserve"> </w:t>
            </w:r>
          </w:p>
          <w:p w14:paraId="1D0B108D" w14:textId="77777777" w:rsidR="00DC6DDF" w:rsidRDefault="00DC6DDF" w:rsidP="00AA01D5">
            <w:pPr>
              <w:rPr>
                <w:b/>
              </w:rPr>
            </w:pPr>
            <w:r>
              <w:rPr>
                <w:b/>
              </w:rPr>
              <w:t>Impact</w:t>
            </w:r>
          </w:p>
          <w:p w14:paraId="0C6DD582" w14:textId="4C86BD6D" w:rsidR="00DC6DDF" w:rsidRPr="008A2781" w:rsidRDefault="00DC6DDF" w:rsidP="00AA01D5">
            <w:r w:rsidRPr="00DC6DDF">
              <w:rPr>
                <w:b/>
                <w:color w:val="E36C0A" w:themeColor="accent6" w:themeShade="BF"/>
              </w:rPr>
              <w:t>Culture &amp; conditions</w:t>
            </w:r>
          </w:p>
        </w:tc>
      </w:tr>
      <w:tr w:rsidR="00DC6DDF" w:rsidRPr="008A2781" w14:paraId="357E9C8F" w14:textId="77777777" w:rsidTr="00635DB2">
        <w:tc>
          <w:tcPr>
            <w:tcW w:w="1523" w:type="dxa"/>
          </w:tcPr>
          <w:p w14:paraId="01BF0BD5" w14:textId="16A70E43" w:rsidR="00DC6DDF" w:rsidRPr="008A2781" w:rsidRDefault="00DC6DDF" w:rsidP="00AA01D5">
            <w:pPr>
              <w:rPr>
                <w:sz w:val="20"/>
              </w:rPr>
            </w:pPr>
            <w:r>
              <w:rPr>
                <w:sz w:val="20"/>
              </w:rPr>
              <w:t>Development of a research user group of people with musculoskeletal conditions</w:t>
            </w:r>
          </w:p>
        </w:tc>
        <w:tc>
          <w:tcPr>
            <w:tcW w:w="1747" w:type="dxa"/>
          </w:tcPr>
          <w:p w14:paraId="193597DD" w14:textId="78238108" w:rsidR="00DC6DDF" w:rsidRPr="008A2781" w:rsidRDefault="00DC6DDF" w:rsidP="00F93B64">
            <w:r>
              <w:rPr>
                <w:sz w:val="20"/>
              </w:rPr>
              <w:t xml:space="preserve">Researchers consult the group about </w:t>
            </w:r>
            <w:r w:rsidRPr="008A2781">
              <w:rPr>
                <w:sz w:val="20"/>
              </w:rPr>
              <w:t xml:space="preserve">a carpal tunnel syndrome research proposal </w:t>
            </w:r>
          </w:p>
        </w:tc>
        <w:tc>
          <w:tcPr>
            <w:tcW w:w="984" w:type="dxa"/>
          </w:tcPr>
          <w:p w14:paraId="380FB694" w14:textId="5929EA16" w:rsidR="00DC6DDF" w:rsidRPr="008A2781" w:rsidRDefault="00DC6DDF" w:rsidP="000347C9"/>
        </w:tc>
        <w:tc>
          <w:tcPr>
            <w:tcW w:w="1842" w:type="dxa"/>
          </w:tcPr>
          <w:p w14:paraId="4DDC2C93" w14:textId="380630AC" w:rsidR="00DC6DDF" w:rsidRPr="008A2781" w:rsidRDefault="00DC6DDF" w:rsidP="00AA01D5">
            <w:r w:rsidRPr="008A2781">
              <w:rPr>
                <w:sz w:val="20"/>
              </w:rPr>
              <w:t>Researcher</w:t>
            </w:r>
            <w:r>
              <w:rPr>
                <w:sz w:val="20"/>
              </w:rPr>
              <w:t>s</w:t>
            </w:r>
            <w:r w:rsidRPr="008A2781">
              <w:rPr>
                <w:sz w:val="20"/>
              </w:rPr>
              <w:t xml:space="preserve"> learn about patient’s experience of losing a job</w:t>
            </w:r>
          </w:p>
        </w:tc>
        <w:tc>
          <w:tcPr>
            <w:tcW w:w="1843" w:type="dxa"/>
          </w:tcPr>
          <w:p w14:paraId="690D8B5F" w14:textId="77777777" w:rsidR="00635DB2" w:rsidRDefault="00DC6DDF" w:rsidP="00AA01D5">
            <w:pPr>
              <w:rPr>
                <w:sz w:val="20"/>
              </w:rPr>
            </w:pPr>
            <w:r w:rsidRPr="008A2781">
              <w:rPr>
                <w:sz w:val="20"/>
              </w:rPr>
              <w:t xml:space="preserve">Change to </w:t>
            </w:r>
          </w:p>
          <w:p w14:paraId="12A6D0F5" w14:textId="47A8BCD6" w:rsidR="00DC6DDF" w:rsidRPr="008A2781" w:rsidRDefault="00DC6DDF" w:rsidP="00AA01D5">
            <w:r w:rsidRPr="008A2781">
              <w:rPr>
                <w:sz w:val="20"/>
              </w:rPr>
              <w:t>research design</w:t>
            </w:r>
          </w:p>
        </w:tc>
        <w:tc>
          <w:tcPr>
            <w:tcW w:w="1843" w:type="dxa"/>
          </w:tcPr>
          <w:p w14:paraId="4E55327C" w14:textId="2F614B37" w:rsidR="00DC6DDF" w:rsidRPr="008A2781" w:rsidRDefault="00DC6DDF" w:rsidP="00AA01D5">
            <w:r w:rsidRPr="008A2781">
              <w:rPr>
                <w:sz w:val="20"/>
              </w:rPr>
              <w:t xml:space="preserve">Funding application </w:t>
            </w:r>
            <w:proofErr w:type="gramStart"/>
            <w:r w:rsidRPr="008A2781">
              <w:rPr>
                <w:sz w:val="20"/>
              </w:rPr>
              <w:t>successful</w:t>
            </w:r>
            <w:r>
              <w:rPr>
                <w:sz w:val="20"/>
              </w:rPr>
              <w:t xml:space="preserve"> </w:t>
            </w:r>
            <w:r w:rsidR="00635DB2">
              <w:rPr>
                <w:sz w:val="20"/>
              </w:rPr>
              <w:t xml:space="preserve"> </w:t>
            </w:r>
            <w:r>
              <w:rPr>
                <w:sz w:val="20"/>
              </w:rPr>
              <w:t>–</w:t>
            </w:r>
            <w:proofErr w:type="gramEnd"/>
            <w:r>
              <w:rPr>
                <w:sz w:val="20"/>
              </w:rPr>
              <w:t xml:space="preserve"> research more relevant to patients?</w:t>
            </w:r>
          </w:p>
        </w:tc>
      </w:tr>
    </w:tbl>
    <w:p w14:paraId="5D202E43" w14:textId="77777777" w:rsidR="00635DB2" w:rsidRDefault="00635DB2" w:rsidP="0096644D">
      <w:pPr>
        <w:spacing w:after="0" w:line="360" w:lineRule="auto"/>
        <w:rPr>
          <w:sz w:val="24"/>
        </w:rPr>
      </w:pPr>
    </w:p>
    <w:p w14:paraId="68F172BF" w14:textId="7CB134FC" w:rsidR="007F4533" w:rsidRPr="00DC5113" w:rsidRDefault="00F93B64" w:rsidP="0096644D">
      <w:pPr>
        <w:spacing w:after="0" w:line="360" w:lineRule="auto"/>
        <w:rPr>
          <w:b/>
        </w:rPr>
      </w:pPr>
      <w:proofErr w:type="gramStart"/>
      <w:r>
        <w:rPr>
          <w:b/>
        </w:rPr>
        <w:t>Fig 1.</w:t>
      </w:r>
      <w:proofErr w:type="gramEnd"/>
      <w:r>
        <w:rPr>
          <w:b/>
        </w:rPr>
        <w:t xml:space="preserve"> A logic model developed </w:t>
      </w:r>
      <w:r w:rsidR="00635DB2">
        <w:rPr>
          <w:b/>
        </w:rPr>
        <w:t>from</w:t>
      </w:r>
      <w:r>
        <w:rPr>
          <w:b/>
        </w:rPr>
        <w:t xml:space="preserve"> Example 1.</w:t>
      </w:r>
    </w:p>
    <w:p w14:paraId="11CBE9F9" w14:textId="77777777" w:rsidR="00DC5113" w:rsidRDefault="00DC5113" w:rsidP="0096644D">
      <w:pPr>
        <w:spacing w:after="0" w:line="360" w:lineRule="auto"/>
      </w:pPr>
    </w:p>
    <w:p w14:paraId="56DBAE1A" w14:textId="785E9110" w:rsidR="00A00DA7" w:rsidRDefault="00A00DA7" w:rsidP="0096644D">
      <w:pPr>
        <w:spacing w:after="0" w:line="360" w:lineRule="auto"/>
        <w:rPr>
          <w:sz w:val="24"/>
        </w:rPr>
      </w:pPr>
      <w:r w:rsidRPr="0075010E">
        <w:rPr>
          <w:sz w:val="24"/>
        </w:rPr>
        <w:t>An initial response</w:t>
      </w:r>
      <w:r w:rsidR="00851429">
        <w:rPr>
          <w:sz w:val="24"/>
        </w:rPr>
        <w:t xml:space="preserve"> to this </w:t>
      </w:r>
      <w:r w:rsidR="00635DB2">
        <w:rPr>
          <w:sz w:val="24"/>
        </w:rPr>
        <w:t xml:space="preserve">example </w:t>
      </w:r>
      <w:r w:rsidRPr="0075010E">
        <w:rPr>
          <w:sz w:val="24"/>
        </w:rPr>
        <w:t>may be surprise that the researchers had not considered the impact of a health condition on work</w:t>
      </w:r>
      <w:r w:rsidR="007F4533" w:rsidRPr="0075010E">
        <w:rPr>
          <w:sz w:val="24"/>
        </w:rPr>
        <w:t xml:space="preserve"> life</w:t>
      </w:r>
      <w:r w:rsidRPr="0075010E">
        <w:rPr>
          <w:sz w:val="24"/>
        </w:rPr>
        <w:t xml:space="preserve">, when this is a common experience of many patients. Perhaps the researchers </w:t>
      </w:r>
      <w:r w:rsidR="00BE61AA">
        <w:rPr>
          <w:sz w:val="24"/>
        </w:rPr>
        <w:t>had been</w:t>
      </w:r>
      <w:r w:rsidRPr="0075010E">
        <w:rPr>
          <w:sz w:val="24"/>
        </w:rPr>
        <w:t xml:space="preserve"> aware of this issue, but had discounted it</w:t>
      </w:r>
      <w:r w:rsidR="00135CBD" w:rsidRPr="0075010E">
        <w:rPr>
          <w:sz w:val="24"/>
        </w:rPr>
        <w:t>s importance</w:t>
      </w:r>
      <w:r w:rsidRPr="0075010E">
        <w:rPr>
          <w:sz w:val="24"/>
        </w:rPr>
        <w:t>. Perhaps they were junior researchers who were inexperienced and therefore had to learn</w:t>
      </w:r>
      <w:r w:rsidR="00D802FB">
        <w:rPr>
          <w:sz w:val="24"/>
        </w:rPr>
        <w:t xml:space="preserve"> this fact</w:t>
      </w:r>
      <w:r w:rsidR="00135CBD" w:rsidRPr="0075010E">
        <w:rPr>
          <w:sz w:val="24"/>
        </w:rPr>
        <w:t xml:space="preserve"> about patients’ lives</w:t>
      </w:r>
      <w:r w:rsidRPr="0075010E">
        <w:rPr>
          <w:sz w:val="24"/>
        </w:rPr>
        <w:t>. Perhaps the researc</w:t>
      </w:r>
      <w:r w:rsidR="00B9187E" w:rsidRPr="0075010E">
        <w:rPr>
          <w:sz w:val="24"/>
        </w:rPr>
        <w:t xml:space="preserve">hers were new to the field of musculoskeletal conditions and had made assumptions </w:t>
      </w:r>
      <w:r w:rsidRPr="0075010E">
        <w:rPr>
          <w:sz w:val="24"/>
        </w:rPr>
        <w:t>t</w:t>
      </w:r>
      <w:r w:rsidR="00B9187E" w:rsidRPr="0075010E">
        <w:rPr>
          <w:sz w:val="24"/>
        </w:rPr>
        <w:t>hat</w:t>
      </w:r>
      <w:r w:rsidRPr="0075010E">
        <w:rPr>
          <w:sz w:val="24"/>
        </w:rPr>
        <w:t xml:space="preserve"> the condition and its treatment would not result in job loss. </w:t>
      </w:r>
      <w:r w:rsidR="00635DB2">
        <w:rPr>
          <w:sz w:val="24"/>
        </w:rPr>
        <w:t xml:space="preserve">In some ways, this doesn’t matter. </w:t>
      </w:r>
      <w:r w:rsidR="006A5BAF" w:rsidRPr="0075010E">
        <w:rPr>
          <w:sz w:val="24"/>
        </w:rPr>
        <w:t>In all cases, the researchers</w:t>
      </w:r>
      <w:r w:rsidR="00135CBD" w:rsidRPr="0075010E">
        <w:rPr>
          <w:sz w:val="24"/>
        </w:rPr>
        <w:t xml:space="preserve"> would have learnt something useful and relevant</w:t>
      </w:r>
      <w:r w:rsidR="006A5BAF" w:rsidRPr="0075010E">
        <w:rPr>
          <w:sz w:val="24"/>
        </w:rPr>
        <w:t xml:space="preserve"> that impacted on their thinking</w:t>
      </w:r>
      <w:r w:rsidR="00635DB2">
        <w:rPr>
          <w:sz w:val="24"/>
        </w:rPr>
        <w:t xml:space="preserve"> and behaviour</w:t>
      </w:r>
      <w:r w:rsidR="00135CBD" w:rsidRPr="0075010E">
        <w:rPr>
          <w:sz w:val="24"/>
        </w:rPr>
        <w:t>. W</w:t>
      </w:r>
      <w:r w:rsidRPr="0075010E">
        <w:rPr>
          <w:sz w:val="24"/>
        </w:rPr>
        <w:t xml:space="preserve">hat this </w:t>
      </w:r>
      <w:r w:rsidR="00BE61AA">
        <w:rPr>
          <w:sz w:val="24"/>
        </w:rPr>
        <w:t xml:space="preserve">example therefore </w:t>
      </w:r>
      <w:r w:rsidRPr="0075010E">
        <w:rPr>
          <w:sz w:val="24"/>
        </w:rPr>
        <w:t xml:space="preserve">highlights is that </w:t>
      </w:r>
      <w:r w:rsidR="00135CBD" w:rsidRPr="0075010E">
        <w:rPr>
          <w:sz w:val="24"/>
        </w:rPr>
        <w:t>each researcher may</w:t>
      </w:r>
      <w:r w:rsidRPr="0075010E">
        <w:rPr>
          <w:sz w:val="24"/>
        </w:rPr>
        <w:t xml:space="preserve"> be in </w:t>
      </w:r>
      <w:r w:rsidR="00135CBD" w:rsidRPr="0075010E">
        <w:rPr>
          <w:sz w:val="24"/>
        </w:rPr>
        <w:t>a very different place</w:t>
      </w:r>
      <w:r w:rsidRPr="0075010E">
        <w:rPr>
          <w:sz w:val="24"/>
        </w:rPr>
        <w:t xml:space="preserve"> in terms of what they might need to learn</w:t>
      </w:r>
      <w:r w:rsidR="00D802FB">
        <w:rPr>
          <w:sz w:val="24"/>
        </w:rPr>
        <w:t xml:space="preserve"> from patients/ the public</w:t>
      </w:r>
      <w:r w:rsidR="00BE61AA">
        <w:rPr>
          <w:sz w:val="24"/>
        </w:rPr>
        <w:t xml:space="preserve">. This </w:t>
      </w:r>
      <w:r w:rsidRPr="0075010E">
        <w:rPr>
          <w:sz w:val="24"/>
        </w:rPr>
        <w:t xml:space="preserve">will </w:t>
      </w:r>
      <w:r w:rsidR="00D802FB">
        <w:rPr>
          <w:sz w:val="24"/>
        </w:rPr>
        <w:t xml:space="preserve">make a significant difference to whether and </w:t>
      </w:r>
      <w:r w:rsidRPr="0075010E">
        <w:rPr>
          <w:sz w:val="24"/>
        </w:rPr>
        <w:t xml:space="preserve">how involvement influences outcomes. </w:t>
      </w:r>
      <w:r w:rsidR="000347C9">
        <w:rPr>
          <w:sz w:val="24"/>
        </w:rPr>
        <w:t>Clearly, if</w:t>
      </w:r>
      <w:r w:rsidR="006A5BAF" w:rsidRPr="0075010E">
        <w:rPr>
          <w:sz w:val="24"/>
        </w:rPr>
        <w:t xml:space="preserve"> the researchers in this example </w:t>
      </w:r>
      <w:r w:rsidR="008C667C">
        <w:rPr>
          <w:sz w:val="24"/>
        </w:rPr>
        <w:t>had been more aware and already included this aspect</w:t>
      </w:r>
      <w:r w:rsidR="00635DB2">
        <w:rPr>
          <w:sz w:val="24"/>
        </w:rPr>
        <w:t xml:space="preserve"> of work-life</w:t>
      </w:r>
      <w:r w:rsidR="008C667C">
        <w:rPr>
          <w:sz w:val="24"/>
        </w:rPr>
        <w:t xml:space="preserve"> in their proposal</w:t>
      </w:r>
      <w:r w:rsidR="006A5BAF" w:rsidRPr="0075010E">
        <w:rPr>
          <w:sz w:val="24"/>
        </w:rPr>
        <w:t>, the</w:t>
      </w:r>
      <w:r w:rsidR="008C667C">
        <w:rPr>
          <w:sz w:val="24"/>
        </w:rPr>
        <w:t>n the</w:t>
      </w:r>
      <w:r w:rsidR="006A5BAF" w:rsidRPr="0075010E">
        <w:rPr>
          <w:sz w:val="24"/>
        </w:rPr>
        <w:t xml:space="preserve"> involvement wouldn’t have </w:t>
      </w:r>
      <w:r w:rsidR="00635DB2">
        <w:rPr>
          <w:sz w:val="24"/>
        </w:rPr>
        <w:t xml:space="preserve">led to the </w:t>
      </w:r>
      <w:r w:rsidR="00817DE4">
        <w:rPr>
          <w:sz w:val="24"/>
        </w:rPr>
        <w:t>same</w:t>
      </w:r>
      <w:r w:rsidR="00635DB2">
        <w:rPr>
          <w:sz w:val="24"/>
        </w:rPr>
        <w:t xml:space="preserve"> outcomes and</w:t>
      </w:r>
      <w:r w:rsidR="00817DE4">
        <w:rPr>
          <w:sz w:val="24"/>
        </w:rPr>
        <w:t xml:space="preserve"> impact</w:t>
      </w:r>
      <w:r w:rsidR="006A5BAF" w:rsidRPr="0075010E">
        <w:rPr>
          <w:sz w:val="24"/>
        </w:rPr>
        <w:t xml:space="preserve">. </w:t>
      </w:r>
    </w:p>
    <w:p w14:paraId="25BA36D9" w14:textId="77777777" w:rsidR="00C16F8F" w:rsidRPr="0075010E" w:rsidRDefault="00C16F8F" w:rsidP="0096644D">
      <w:pPr>
        <w:spacing w:after="0" w:line="360" w:lineRule="auto"/>
        <w:rPr>
          <w:sz w:val="24"/>
        </w:rPr>
      </w:pPr>
    </w:p>
    <w:p w14:paraId="22502DFC" w14:textId="3BDCA934" w:rsidR="001B3E51" w:rsidRDefault="00A00DA7" w:rsidP="0096644D">
      <w:pPr>
        <w:spacing w:after="0" w:line="360" w:lineRule="auto"/>
        <w:rPr>
          <w:sz w:val="24"/>
        </w:rPr>
      </w:pPr>
      <w:r w:rsidRPr="0075010E">
        <w:rPr>
          <w:sz w:val="24"/>
        </w:rPr>
        <w:t xml:space="preserve">Another </w:t>
      </w:r>
      <w:r w:rsidR="00D802FB">
        <w:rPr>
          <w:sz w:val="24"/>
        </w:rPr>
        <w:t xml:space="preserve">issue </w:t>
      </w:r>
      <w:r w:rsidRPr="0075010E">
        <w:rPr>
          <w:sz w:val="24"/>
        </w:rPr>
        <w:t>this example</w:t>
      </w:r>
      <w:r w:rsidR="00D802FB">
        <w:rPr>
          <w:sz w:val="24"/>
        </w:rPr>
        <w:t xml:space="preserve"> raises</w:t>
      </w:r>
      <w:r w:rsidRPr="0075010E">
        <w:rPr>
          <w:sz w:val="24"/>
        </w:rPr>
        <w:t xml:space="preserve"> </w:t>
      </w:r>
      <w:r w:rsidR="00135CBD" w:rsidRPr="0075010E">
        <w:rPr>
          <w:sz w:val="24"/>
        </w:rPr>
        <w:t xml:space="preserve">is the potential for </w:t>
      </w:r>
      <w:r w:rsidR="006A5BAF" w:rsidRPr="0075010E">
        <w:rPr>
          <w:sz w:val="24"/>
        </w:rPr>
        <w:t xml:space="preserve">such </w:t>
      </w:r>
      <w:r w:rsidR="00D23689" w:rsidRPr="0075010E">
        <w:rPr>
          <w:sz w:val="24"/>
        </w:rPr>
        <w:t>insight</w:t>
      </w:r>
      <w:r w:rsidR="006A5BAF" w:rsidRPr="0075010E">
        <w:rPr>
          <w:sz w:val="24"/>
        </w:rPr>
        <w:t>s</w:t>
      </w:r>
      <w:r w:rsidR="00D23689" w:rsidRPr="0075010E">
        <w:rPr>
          <w:sz w:val="24"/>
        </w:rPr>
        <w:t xml:space="preserve"> to </w:t>
      </w:r>
      <w:r w:rsidR="006A5BAF" w:rsidRPr="0075010E">
        <w:rPr>
          <w:sz w:val="24"/>
        </w:rPr>
        <w:t>be</w:t>
      </w:r>
      <w:r w:rsidR="00D23689" w:rsidRPr="0075010E">
        <w:rPr>
          <w:sz w:val="24"/>
        </w:rPr>
        <w:t xml:space="preserve"> missed</w:t>
      </w:r>
      <w:r w:rsidR="006A5BAF" w:rsidRPr="0075010E">
        <w:rPr>
          <w:sz w:val="24"/>
        </w:rPr>
        <w:t xml:space="preserve"> if the ‘right’ people aren’t in the room. What if this</w:t>
      </w:r>
      <w:r w:rsidR="00D23689" w:rsidRPr="0075010E">
        <w:rPr>
          <w:sz w:val="24"/>
        </w:rPr>
        <w:t xml:space="preserve"> RUG h</w:t>
      </w:r>
      <w:r w:rsidR="006A5BAF" w:rsidRPr="0075010E">
        <w:rPr>
          <w:sz w:val="24"/>
        </w:rPr>
        <w:t xml:space="preserve">ad not included anyone </w:t>
      </w:r>
      <w:r w:rsidR="008C667C">
        <w:rPr>
          <w:sz w:val="24"/>
        </w:rPr>
        <w:t>who had needed</w:t>
      </w:r>
      <w:r w:rsidR="006A5BAF" w:rsidRPr="0075010E">
        <w:rPr>
          <w:sz w:val="24"/>
        </w:rPr>
        <w:t xml:space="preserve"> to give up</w:t>
      </w:r>
      <w:r w:rsidR="00D23689" w:rsidRPr="0075010E">
        <w:rPr>
          <w:sz w:val="24"/>
        </w:rPr>
        <w:t xml:space="preserve"> work? </w:t>
      </w:r>
      <w:r w:rsidR="00817DE4">
        <w:rPr>
          <w:sz w:val="24"/>
        </w:rPr>
        <w:t xml:space="preserve">It </w:t>
      </w:r>
      <w:r w:rsidR="008C667C">
        <w:rPr>
          <w:sz w:val="24"/>
        </w:rPr>
        <w:t xml:space="preserve">can sometimes </w:t>
      </w:r>
      <w:r w:rsidR="00135CBD" w:rsidRPr="0075010E">
        <w:rPr>
          <w:sz w:val="24"/>
        </w:rPr>
        <w:t>se</w:t>
      </w:r>
      <w:r w:rsidR="0076682D" w:rsidRPr="0075010E">
        <w:rPr>
          <w:sz w:val="24"/>
        </w:rPr>
        <w:t xml:space="preserve">em that </w:t>
      </w:r>
      <w:r w:rsidR="008C667C">
        <w:rPr>
          <w:sz w:val="24"/>
        </w:rPr>
        <w:t xml:space="preserve">the </w:t>
      </w:r>
      <w:r w:rsidR="00817DE4">
        <w:rPr>
          <w:sz w:val="24"/>
        </w:rPr>
        <w:t>researchers’</w:t>
      </w:r>
      <w:r w:rsidR="0076682D" w:rsidRPr="0075010E">
        <w:rPr>
          <w:sz w:val="24"/>
        </w:rPr>
        <w:t xml:space="preserve"> learning</w:t>
      </w:r>
      <w:r w:rsidR="00817DE4">
        <w:rPr>
          <w:sz w:val="24"/>
        </w:rPr>
        <w:t xml:space="preserve"> </w:t>
      </w:r>
      <w:r w:rsidR="008C667C">
        <w:rPr>
          <w:sz w:val="24"/>
        </w:rPr>
        <w:t xml:space="preserve">almost </w:t>
      </w:r>
      <w:r w:rsidR="00817DE4">
        <w:rPr>
          <w:sz w:val="24"/>
        </w:rPr>
        <w:t>happen</w:t>
      </w:r>
      <w:r w:rsidR="008C667C">
        <w:rPr>
          <w:sz w:val="24"/>
        </w:rPr>
        <w:t>ed</w:t>
      </w:r>
      <w:r w:rsidR="006A5BAF" w:rsidRPr="0075010E">
        <w:rPr>
          <w:sz w:val="24"/>
        </w:rPr>
        <w:t xml:space="preserve"> </w:t>
      </w:r>
      <w:r w:rsidR="00817DE4">
        <w:rPr>
          <w:sz w:val="24"/>
        </w:rPr>
        <w:t>by luck</w:t>
      </w:r>
      <w:r w:rsidR="0076682D" w:rsidRPr="0075010E">
        <w:rPr>
          <w:sz w:val="24"/>
        </w:rPr>
        <w:t xml:space="preserve"> rather than</w:t>
      </w:r>
      <w:r w:rsidR="00135CBD" w:rsidRPr="0075010E">
        <w:rPr>
          <w:sz w:val="24"/>
        </w:rPr>
        <w:t xml:space="preserve"> design</w:t>
      </w:r>
      <w:r w:rsidR="006A5BAF" w:rsidRPr="0075010E">
        <w:rPr>
          <w:sz w:val="24"/>
        </w:rPr>
        <w:t xml:space="preserve">, which raises the question of how can it be made </w:t>
      </w:r>
      <w:r w:rsidR="0076682D" w:rsidRPr="0075010E">
        <w:rPr>
          <w:sz w:val="24"/>
        </w:rPr>
        <w:t>more intentional</w:t>
      </w:r>
      <w:r w:rsidR="006A5BAF" w:rsidRPr="0075010E">
        <w:rPr>
          <w:sz w:val="24"/>
        </w:rPr>
        <w:t xml:space="preserve">? </w:t>
      </w:r>
      <w:r w:rsidR="008C667C">
        <w:rPr>
          <w:sz w:val="24"/>
        </w:rPr>
        <w:t xml:space="preserve">How do we make sure people with the necessary experience are in the room? </w:t>
      </w:r>
      <w:r w:rsidR="00135CBD" w:rsidRPr="0075010E">
        <w:rPr>
          <w:sz w:val="24"/>
        </w:rPr>
        <w:t>O</w:t>
      </w:r>
      <w:r w:rsidR="00D23689" w:rsidRPr="0075010E">
        <w:rPr>
          <w:sz w:val="24"/>
        </w:rPr>
        <w:t xml:space="preserve">ne </w:t>
      </w:r>
      <w:r w:rsidR="00135CBD" w:rsidRPr="0075010E">
        <w:rPr>
          <w:sz w:val="24"/>
        </w:rPr>
        <w:t>way is to work with</w:t>
      </w:r>
      <w:r w:rsidR="0076682D" w:rsidRPr="0075010E">
        <w:rPr>
          <w:sz w:val="24"/>
        </w:rPr>
        <w:t xml:space="preserve"> groups</w:t>
      </w:r>
      <w:r w:rsidR="00135CBD" w:rsidRPr="0075010E">
        <w:rPr>
          <w:sz w:val="24"/>
        </w:rPr>
        <w:t xml:space="preserve"> rather than</w:t>
      </w:r>
      <w:r w:rsidR="00D23689" w:rsidRPr="0075010E">
        <w:rPr>
          <w:sz w:val="24"/>
        </w:rPr>
        <w:t xml:space="preserve"> individuals</w:t>
      </w:r>
      <w:r w:rsidR="006A5BAF" w:rsidRPr="0075010E">
        <w:rPr>
          <w:sz w:val="24"/>
        </w:rPr>
        <w:t>, to ensure researchers receive a</w:t>
      </w:r>
      <w:r w:rsidR="00135CBD" w:rsidRPr="0075010E">
        <w:rPr>
          <w:sz w:val="24"/>
        </w:rPr>
        <w:t xml:space="preserve"> </w:t>
      </w:r>
      <w:r w:rsidR="008C667C">
        <w:rPr>
          <w:sz w:val="24"/>
        </w:rPr>
        <w:t xml:space="preserve">wide </w:t>
      </w:r>
      <w:r w:rsidR="00135CBD" w:rsidRPr="0075010E">
        <w:rPr>
          <w:sz w:val="24"/>
        </w:rPr>
        <w:t>range of inputs</w:t>
      </w:r>
      <w:r w:rsidR="0076682D" w:rsidRPr="0075010E">
        <w:rPr>
          <w:sz w:val="24"/>
        </w:rPr>
        <w:t xml:space="preserve"> and insights</w:t>
      </w:r>
      <w:r w:rsidR="00135CBD" w:rsidRPr="0075010E">
        <w:rPr>
          <w:sz w:val="24"/>
        </w:rPr>
        <w:t xml:space="preserve">. This </w:t>
      </w:r>
      <w:r w:rsidR="006A5BAF" w:rsidRPr="0075010E">
        <w:rPr>
          <w:sz w:val="24"/>
        </w:rPr>
        <w:t>is</w:t>
      </w:r>
      <w:r w:rsidR="00135CBD" w:rsidRPr="0075010E">
        <w:rPr>
          <w:sz w:val="24"/>
        </w:rPr>
        <w:t xml:space="preserve"> one of the </w:t>
      </w:r>
      <w:r w:rsidR="0076682D" w:rsidRPr="0075010E">
        <w:rPr>
          <w:sz w:val="24"/>
        </w:rPr>
        <w:t>reasons</w:t>
      </w:r>
      <w:r w:rsidR="006A5BAF" w:rsidRPr="0075010E">
        <w:rPr>
          <w:sz w:val="24"/>
        </w:rPr>
        <w:t xml:space="preserve"> </w:t>
      </w:r>
      <w:r w:rsidR="0076682D" w:rsidRPr="0075010E">
        <w:rPr>
          <w:sz w:val="24"/>
        </w:rPr>
        <w:t>for</w:t>
      </w:r>
      <w:r w:rsidR="00135CBD" w:rsidRPr="0075010E">
        <w:rPr>
          <w:sz w:val="24"/>
        </w:rPr>
        <w:t xml:space="preserve"> </w:t>
      </w:r>
      <w:r w:rsidR="0076682D" w:rsidRPr="0075010E">
        <w:rPr>
          <w:sz w:val="24"/>
        </w:rPr>
        <w:t>increasing</w:t>
      </w:r>
      <w:r w:rsidR="00D23689" w:rsidRPr="0075010E">
        <w:rPr>
          <w:sz w:val="24"/>
        </w:rPr>
        <w:t xml:space="preserve"> diversity </w:t>
      </w:r>
      <w:r w:rsidR="00B9187E" w:rsidRPr="0075010E">
        <w:rPr>
          <w:sz w:val="24"/>
        </w:rPr>
        <w:t>within groups</w:t>
      </w:r>
      <w:r w:rsidR="00D23689" w:rsidRPr="0075010E">
        <w:rPr>
          <w:sz w:val="24"/>
        </w:rPr>
        <w:t>. However, diversity is often described in terms of demographics (age, gender, ethnicity, geographical region) which may or may not be significant in</w:t>
      </w:r>
      <w:r w:rsidR="0076682D" w:rsidRPr="0075010E">
        <w:rPr>
          <w:sz w:val="24"/>
        </w:rPr>
        <w:t xml:space="preserve"> terms of researchers’ learning in different</w:t>
      </w:r>
      <w:r w:rsidR="00D23689" w:rsidRPr="0075010E">
        <w:rPr>
          <w:sz w:val="24"/>
        </w:rPr>
        <w:t xml:space="preserve"> context</w:t>
      </w:r>
      <w:r w:rsidR="0076682D" w:rsidRPr="0075010E">
        <w:rPr>
          <w:sz w:val="24"/>
        </w:rPr>
        <w:t>s</w:t>
      </w:r>
      <w:r w:rsidR="00D23689" w:rsidRPr="0075010E">
        <w:rPr>
          <w:sz w:val="24"/>
        </w:rPr>
        <w:t xml:space="preserve">. In this example, if the group had been formed </w:t>
      </w:r>
      <w:r w:rsidR="00D23689" w:rsidRPr="0075010E">
        <w:rPr>
          <w:sz w:val="24"/>
        </w:rPr>
        <w:lastRenderedPageBreak/>
        <w:t>entirely of people who were post-retirement age, the</w:t>
      </w:r>
      <w:r w:rsidR="00135CBD" w:rsidRPr="0075010E">
        <w:rPr>
          <w:sz w:val="24"/>
        </w:rPr>
        <w:t xml:space="preserve"> relevant knowledge might not have been shared</w:t>
      </w:r>
      <w:r w:rsidR="00D23689" w:rsidRPr="0075010E">
        <w:rPr>
          <w:sz w:val="24"/>
        </w:rPr>
        <w:t>. However</w:t>
      </w:r>
      <w:r w:rsidR="00B9187E" w:rsidRPr="0075010E">
        <w:rPr>
          <w:sz w:val="24"/>
        </w:rPr>
        <w:t>,</w:t>
      </w:r>
      <w:r w:rsidR="0076682D" w:rsidRPr="0075010E">
        <w:rPr>
          <w:sz w:val="24"/>
        </w:rPr>
        <w:t xml:space="preserve"> the emphasis might need to be on involving </w:t>
      </w:r>
      <w:r w:rsidR="00D23689" w:rsidRPr="0075010E">
        <w:rPr>
          <w:sz w:val="24"/>
        </w:rPr>
        <w:t>people with a diversity of</w:t>
      </w:r>
      <w:r w:rsidR="00D23689" w:rsidRPr="0075010E">
        <w:rPr>
          <w:i/>
          <w:sz w:val="24"/>
        </w:rPr>
        <w:t xml:space="preserve"> experience</w:t>
      </w:r>
      <w:r w:rsidR="00D23689" w:rsidRPr="0075010E">
        <w:rPr>
          <w:sz w:val="24"/>
        </w:rPr>
        <w:t xml:space="preserve">, rather than achieving </w:t>
      </w:r>
      <w:r w:rsidR="0076682D" w:rsidRPr="0075010E">
        <w:rPr>
          <w:sz w:val="24"/>
        </w:rPr>
        <w:t xml:space="preserve">some kind of </w:t>
      </w:r>
      <w:r w:rsidR="00D23689" w:rsidRPr="0075010E">
        <w:rPr>
          <w:sz w:val="24"/>
        </w:rPr>
        <w:t>representativeness</w:t>
      </w:r>
      <w:r w:rsidR="0076682D" w:rsidRPr="0075010E">
        <w:rPr>
          <w:sz w:val="24"/>
        </w:rPr>
        <w:t xml:space="preserve"> of a</w:t>
      </w:r>
      <w:r w:rsidR="00D23689" w:rsidRPr="0075010E">
        <w:rPr>
          <w:sz w:val="24"/>
        </w:rPr>
        <w:t xml:space="preserve"> given population. </w:t>
      </w:r>
    </w:p>
    <w:p w14:paraId="5500DB69" w14:textId="77777777" w:rsidR="000347C9" w:rsidRPr="0075010E" w:rsidRDefault="000347C9" w:rsidP="0096644D">
      <w:pPr>
        <w:spacing w:after="0" w:line="360" w:lineRule="auto"/>
        <w:rPr>
          <w:sz w:val="24"/>
        </w:rPr>
      </w:pPr>
    </w:p>
    <w:p w14:paraId="7900DE41" w14:textId="55A8F99A" w:rsidR="002A20D0" w:rsidRDefault="00D23689" w:rsidP="0096644D">
      <w:pPr>
        <w:spacing w:after="0" w:line="360" w:lineRule="auto"/>
        <w:rPr>
          <w:sz w:val="24"/>
        </w:rPr>
      </w:pPr>
      <w:r w:rsidRPr="0075010E">
        <w:rPr>
          <w:sz w:val="24"/>
        </w:rPr>
        <w:t>This distinction b</w:t>
      </w:r>
      <w:r w:rsidR="001B3E51" w:rsidRPr="0075010E">
        <w:rPr>
          <w:sz w:val="24"/>
        </w:rPr>
        <w:t>ecomes clearer with</w:t>
      </w:r>
      <w:r w:rsidR="00B9187E" w:rsidRPr="0075010E">
        <w:rPr>
          <w:sz w:val="24"/>
        </w:rPr>
        <w:t xml:space="preserve"> other </w:t>
      </w:r>
      <w:r w:rsidR="0076682D" w:rsidRPr="0075010E">
        <w:rPr>
          <w:sz w:val="24"/>
        </w:rPr>
        <w:t>types of project</w:t>
      </w:r>
      <w:r w:rsidR="00B9187E" w:rsidRPr="0075010E">
        <w:rPr>
          <w:sz w:val="24"/>
        </w:rPr>
        <w:t xml:space="preserve">. For example, </w:t>
      </w:r>
      <w:r w:rsidR="001B3E51" w:rsidRPr="0075010E">
        <w:rPr>
          <w:sz w:val="24"/>
        </w:rPr>
        <w:t xml:space="preserve">in a project </w:t>
      </w:r>
      <w:r w:rsidR="00B9187E" w:rsidRPr="0075010E">
        <w:rPr>
          <w:sz w:val="24"/>
        </w:rPr>
        <w:t xml:space="preserve">that involved </w:t>
      </w:r>
      <w:r w:rsidR="006A5BAF" w:rsidRPr="0075010E">
        <w:rPr>
          <w:sz w:val="24"/>
        </w:rPr>
        <w:t>people with Parkinson’s i</w:t>
      </w:r>
      <w:r w:rsidR="00817DE4">
        <w:rPr>
          <w:sz w:val="24"/>
        </w:rPr>
        <w:t>n reviewing a proposal for a tr</w:t>
      </w:r>
      <w:r w:rsidR="006A5BAF" w:rsidRPr="0075010E">
        <w:rPr>
          <w:sz w:val="24"/>
        </w:rPr>
        <w:t>i</w:t>
      </w:r>
      <w:r w:rsidR="00817DE4">
        <w:rPr>
          <w:sz w:val="24"/>
        </w:rPr>
        <w:t>a</w:t>
      </w:r>
      <w:r w:rsidR="006A5BAF" w:rsidRPr="0075010E">
        <w:rPr>
          <w:sz w:val="24"/>
        </w:rPr>
        <w:t>l of a</w:t>
      </w:r>
      <w:r w:rsidR="001B3E51" w:rsidRPr="0075010E">
        <w:rPr>
          <w:sz w:val="24"/>
        </w:rPr>
        <w:t xml:space="preserve"> new medications management device, </w:t>
      </w:r>
      <w:r w:rsidR="00B9187E" w:rsidRPr="0075010E">
        <w:rPr>
          <w:sz w:val="24"/>
        </w:rPr>
        <w:t>the stage of a person’s condition</w:t>
      </w:r>
      <w:r w:rsidR="001B3E51" w:rsidRPr="0075010E">
        <w:rPr>
          <w:sz w:val="24"/>
        </w:rPr>
        <w:t xml:space="preserve"> made a significant difference to their views</w:t>
      </w:r>
      <w:r w:rsidR="006A5BAF" w:rsidRPr="0075010E">
        <w:rPr>
          <w:sz w:val="24"/>
        </w:rPr>
        <w:t xml:space="preserve"> </w:t>
      </w:r>
      <w:r w:rsidR="00635DB2">
        <w:rPr>
          <w:sz w:val="24"/>
        </w:rPr>
        <w:t>[16</w:t>
      </w:r>
      <w:r w:rsidR="00257803">
        <w:rPr>
          <w:sz w:val="24"/>
        </w:rPr>
        <w:t>]</w:t>
      </w:r>
      <w:r w:rsidR="001B3E51" w:rsidRPr="0075010E">
        <w:rPr>
          <w:sz w:val="24"/>
        </w:rPr>
        <w:t>. People with advanced Parkinson’s were more in</w:t>
      </w:r>
      <w:r w:rsidR="00935818" w:rsidRPr="0075010E">
        <w:rPr>
          <w:sz w:val="24"/>
        </w:rPr>
        <w:t xml:space="preserve"> favour</w:t>
      </w:r>
      <w:r w:rsidR="006A5BAF" w:rsidRPr="0075010E">
        <w:rPr>
          <w:sz w:val="24"/>
        </w:rPr>
        <w:t xml:space="preserve"> of the device</w:t>
      </w:r>
      <w:r w:rsidR="00935818" w:rsidRPr="0075010E">
        <w:rPr>
          <w:sz w:val="24"/>
        </w:rPr>
        <w:t xml:space="preserve">, while </w:t>
      </w:r>
      <w:r w:rsidR="001B3E51" w:rsidRPr="0075010E">
        <w:rPr>
          <w:sz w:val="24"/>
        </w:rPr>
        <w:t xml:space="preserve">people at earlier stages </w:t>
      </w:r>
      <w:r w:rsidR="006A5BAF" w:rsidRPr="0075010E">
        <w:rPr>
          <w:sz w:val="24"/>
        </w:rPr>
        <w:t>thought it of</w:t>
      </w:r>
      <w:r w:rsidR="001B3E51" w:rsidRPr="0075010E">
        <w:rPr>
          <w:sz w:val="24"/>
        </w:rPr>
        <w:t xml:space="preserve"> little value. </w:t>
      </w:r>
      <w:r w:rsidR="008C667C">
        <w:rPr>
          <w:sz w:val="24"/>
        </w:rPr>
        <w:t>A group of patients reviewing the trial</w:t>
      </w:r>
      <w:r w:rsidR="00935818" w:rsidRPr="0075010E">
        <w:rPr>
          <w:sz w:val="24"/>
        </w:rPr>
        <w:t xml:space="preserve"> proposal </w:t>
      </w:r>
      <w:r w:rsidR="008C667C">
        <w:rPr>
          <w:sz w:val="24"/>
        </w:rPr>
        <w:t>were</w:t>
      </w:r>
      <w:r w:rsidR="00935818" w:rsidRPr="0075010E">
        <w:rPr>
          <w:sz w:val="24"/>
        </w:rPr>
        <w:t xml:space="preserve"> diverse in terms of gender, age, ethnicity and geography, but </w:t>
      </w:r>
      <w:r w:rsidR="008C667C">
        <w:rPr>
          <w:sz w:val="24"/>
        </w:rPr>
        <w:t>were</w:t>
      </w:r>
      <w:r w:rsidR="00935818" w:rsidRPr="0075010E">
        <w:rPr>
          <w:sz w:val="24"/>
        </w:rPr>
        <w:t xml:space="preserve"> biased towards people the earlier stages</w:t>
      </w:r>
      <w:r w:rsidR="006A5BAF" w:rsidRPr="0075010E">
        <w:rPr>
          <w:sz w:val="24"/>
        </w:rPr>
        <w:t xml:space="preserve"> of Parkinson’s</w:t>
      </w:r>
      <w:r w:rsidR="008C667C">
        <w:rPr>
          <w:sz w:val="24"/>
        </w:rPr>
        <w:t>, because everyone there had been able to travel to the meeting. T</w:t>
      </w:r>
      <w:r w:rsidR="00935818" w:rsidRPr="0075010E">
        <w:rPr>
          <w:sz w:val="24"/>
        </w:rPr>
        <w:t xml:space="preserve">he crucial insight of </w:t>
      </w:r>
      <w:r w:rsidR="006A5BAF" w:rsidRPr="0075010E">
        <w:rPr>
          <w:sz w:val="24"/>
        </w:rPr>
        <w:t xml:space="preserve">people </w:t>
      </w:r>
      <w:r w:rsidR="0042763E" w:rsidRPr="0075010E">
        <w:rPr>
          <w:sz w:val="24"/>
        </w:rPr>
        <w:t>at later stages</w:t>
      </w:r>
      <w:r w:rsidR="008C667C">
        <w:rPr>
          <w:sz w:val="24"/>
        </w:rPr>
        <w:t xml:space="preserve"> </w:t>
      </w:r>
      <w:r w:rsidR="00111B25">
        <w:rPr>
          <w:sz w:val="24"/>
        </w:rPr>
        <w:t>would</w:t>
      </w:r>
      <w:r w:rsidR="008C667C">
        <w:rPr>
          <w:sz w:val="24"/>
        </w:rPr>
        <w:t xml:space="preserve"> have been missed, if the researcher hadn’t also consulted other patients using the device in her local area</w:t>
      </w:r>
      <w:r w:rsidR="006A5BAF" w:rsidRPr="0075010E">
        <w:rPr>
          <w:sz w:val="24"/>
        </w:rPr>
        <w:t xml:space="preserve">. </w:t>
      </w:r>
      <w:r w:rsidR="0042763E" w:rsidRPr="0075010E">
        <w:rPr>
          <w:sz w:val="24"/>
        </w:rPr>
        <w:t>In conclusion</w:t>
      </w:r>
      <w:r w:rsidR="00935818" w:rsidRPr="0075010E">
        <w:rPr>
          <w:sz w:val="24"/>
        </w:rPr>
        <w:t xml:space="preserve">, </w:t>
      </w:r>
      <w:r w:rsidR="0042763E" w:rsidRPr="0075010E">
        <w:rPr>
          <w:sz w:val="24"/>
        </w:rPr>
        <w:t>i</w:t>
      </w:r>
      <w:r w:rsidR="00935818" w:rsidRPr="0075010E">
        <w:rPr>
          <w:sz w:val="24"/>
        </w:rPr>
        <w:t xml:space="preserve">t </w:t>
      </w:r>
      <w:r w:rsidR="008C667C">
        <w:rPr>
          <w:sz w:val="24"/>
        </w:rPr>
        <w:t>i</w:t>
      </w:r>
      <w:r w:rsidR="0042763E" w:rsidRPr="0075010E">
        <w:rPr>
          <w:sz w:val="24"/>
        </w:rPr>
        <w:t>s</w:t>
      </w:r>
      <w:r w:rsidR="008C667C">
        <w:rPr>
          <w:sz w:val="24"/>
        </w:rPr>
        <w:t xml:space="preserve"> essential</w:t>
      </w:r>
      <w:r w:rsidR="00935818" w:rsidRPr="0075010E">
        <w:rPr>
          <w:sz w:val="24"/>
        </w:rPr>
        <w:t xml:space="preserve"> to </w:t>
      </w:r>
      <w:r w:rsidR="0042763E" w:rsidRPr="0075010E">
        <w:rPr>
          <w:sz w:val="24"/>
        </w:rPr>
        <w:t xml:space="preserve">involve </w:t>
      </w:r>
      <w:r w:rsidR="00817DE4">
        <w:rPr>
          <w:sz w:val="24"/>
        </w:rPr>
        <w:t xml:space="preserve">patients/ </w:t>
      </w:r>
      <w:r w:rsidR="0042763E" w:rsidRPr="0075010E">
        <w:rPr>
          <w:sz w:val="24"/>
        </w:rPr>
        <w:t>people with the most relevant</w:t>
      </w:r>
      <w:r w:rsidR="00935818" w:rsidRPr="0075010E">
        <w:rPr>
          <w:sz w:val="24"/>
        </w:rPr>
        <w:t xml:space="preserve"> experiential knowledge </w:t>
      </w:r>
      <w:r w:rsidR="0042763E" w:rsidRPr="0075010E">
        <w:rPr>
          <w:sz w:val="24"/>
        </w:rPr>
        <w:t>for the specific context,</w:t>
      </w:r>
      <w:r w:rsidR="00935818" w:rsidRPr="0075010E">
        <w:rPr>
          <w:sz w:val="24"/>
        </w:rPr>
        <w:t xml:space="preserve"> as well as thinking about </w:t>
      </w:r>
      <w:r w:rsidR="0042763E" w:rsidRPr="0075010E">
        <w:rPr>
          <w:sz w:val="24"/>
        </w:rPr>
        <w:t xml:space="preserve">increasing </w:t>
      </w:r>
      <w:r w:rsidR="00935818" w:rsidRPr="0075010E">
        <w:rPr>
          <w:sz w:val="24"/>
        </w:rPr>
        <w:t>diversity</w:t>
      </w:r>
      <w:r w:rsidR="0042763E" w:rsidRPr="0075010E">
        <w:rPr>
          <w:sz w:val="24"/>
        </w:rPr>
        <w:t xml:space="preserve"> amongst the people involved</w:t>
      </w:r>
      <w:r w:rsidR="00935818" w:rsidRPr="0075010E">
        <w:rPr>
          <w:sz w:val="24"/>
        </w:rPr>
        <w:t>.</w:t>
      </w:r>
    </w:p>
    <w:p w14:paraId="315B6F48" w14:textId="77777777" w:rsidR="0075010E" w:rsidRPr="0075010E" w:rsidRDefault="0075010E" w:rsidP="0096644D">
      <w:pPr>
        <w:spacing w:after="0" w:line="360" w:lineRule="auto"/>
        <w:rPr>
          <w:sz w:val="24"/>
        </w:rPr>
      </w:pPr>
    </w:p>
    <w:p w14:paraId="1BC8E6D0" w14:textId="5ADD7932" w:rsidR="00935818" w:rsidRPr="00CA21D9" w:rsidRDefault="00935818" w:rsidP="0096644D">
      <w:pPr>
        <w:spacing w:after="0" w:line="360" w:lineRule="auto"/>
        <w:rPr>
          <w:b/>
          <w:color w:val="4F81BD" w:themeColor="accent1"/>
          <w:sz w:val="24"/>
        </w:rPr>
      </w:pPr>
      <w:r w:rsidRPr="00CA21D9">
        <w:rPr>
          <w:b/>
          <w:color w:val="4F81BD" w:themeColor="accent1"/>
          <w:sz w:val="24"/>
        </w:rPr>
        <w:t>Example 2</w:t>
      </w:r>
      <w:r w:rsidR="0042763E" w:rsidRPr="00CA21D9">
        <w:rPr>
          <w:b/>
          <w:color w:val="4F81BD" w:themeColor="accent1"/>
          <w:sz w:val="24"/>
        </w:rPr>
        <w:t>:</w:t>
      </w:r>
      <w:r w:rsidR="00A36087">
        <w:rPr>
          <w:b/>
          <w:color w:val="4F81BD" w:themeColor="accent1"/>
          <w:sz w:val="24"/>
        </w:rPr>
        <w:t xml:space="preserve"> </w:t>
      </w:r>
      <w:r w:rsidR="000347C9">
        <w:rPr>
          <w:b/>
          <w:color w:val="4F81BD" w:themeColor="accent1"/>
          <w:sz w:val="24"/>
        </w:rPr>
        <w:t xml:space="preserve">Involvement of </w:t>
      </w:r>
      <w:r w:rsidR="00CA21D9" w:rsidRPr="00CA21D9">
        <w:rPr>
          <w:b/>
          <w:color w:val="4F81BD" w:themeColor="accent1"/>
          <w:sz w:val="24"/>
        </w:rPr>
        <w:t>Gypsies and Travellers</w:t>
      </w:r>
      <w:r w:rsidR="00A36087">
        <w:rPr>
          <w:b/>
          <w:color w:val="4F81BD" w:themeColor="accent1"/>
          <w:sz w:val="24"/>
        </w:rPr>
        <w:t xml:space="preserve"> </w:t>
      </w:r>
      <w:r w:rsidR="00CA21D9" w:rsidRPr="00CA21D9">
        <w:rPr>
          <w:b/>
          <w:color w:val="4F81BD" w:themeColor="accent1"/>
          <w:sz w:val="24"/>
        </w:rPr>
        <w:t>in the design of a study of their accommodation needs</w:t>
      </w:r>
    </w:p>
    <w:p w14:paraId="054B823F" w14:textId="77777777" w:rsidR="0042763E" w:rsidRDefault="00CA21D9" w:rsidP="0096644D">
      <w:pPr>
        <w:spacing w:after="0" w:line="360" w:lineRule="auto"/>
        <w:rPr>
          <w:sz w:val="24"/>
        </w:rPr>
      </w:pPr>
      <w:r w:rsidRPr="0075010E">
        <w:rPr>
          <w:sz w:val="24"/>
        </w:rPr>
        <w:t>In this project</w:t>
      </w:r>
      <w:r w:rsidR="00817DE4">
        <w:rPr>
          <w:sz w:val="24"/>
        </w:rPr>
        <w:t xml:space="preserve"> the researchers worked with a steering g</w:t>
      </w:r>
      <w:r w:rsidRPr="0075010E">
        <w:rPr>
          <w:sz w:val="24"/>
        </w:rPr>
        <w:t>roup of Gypsies and Travellers to develop the design</w:t>
      </w:r>
      <w:r w:rsidR="0075010E" w:rsidRPr="0075010E">
        <w:rPr>
          <w:sz w:val="24"/>
        </w:rPr>
        <w:t xml:space="preserve"> of their project. </w:t>
      </w:r>
      <w:r w:rsidRPr="0075010E">
        <w:rPr>
          <w:sz w:val="24"/>
        </w:rPr>
        <w:t>One of the</w:t>
      </w:r>
      <w:r w:rsidR="0075010E" w:rsidRPr="0075010E">
        <w:rPr>
          <w:sz w:val="24"/>
        </w:rPr>
        <w:t xml:space="preserve"> Travellers </w:t>
      </w:r>
      <w:r w:rsidRPr="0075010E">
        <w:rPr>
          <w:sz w:val="24"/>
        </w:rPr>
        <w:t>described how he helped to shape the question</w:t>
      </w:r>
      <w:r w:rsidR="0075010E" w:rsidRPr="0075010E">
        <w:rPr>
          <w:sz w:val="24"/>
        </w:rPr>
        <w:t>s that the researchers asked</w:t>
      </w:r>
      <w:r w:rsidR="00817DE4">
        <w:rPr>
          <w:sz w:val="24"/>
        </w:rPr>
        <w:t>,</w:t>
      </w:r>
      <w:r w:rsidR="0075010E" w:rsidRPr="0075010E">
        <w:rPr>
          <w:sz w:val="24"/>
        </w:rPr>
        <w:t xml:space="preserve"> as well as</w:t>
      </w:r>
      <w:r w:rsidRPr="0075010E">
        <w:rPr>
          <w:sz w:val="24"/>
        </w:rPr>
        <w:t xml:space="preserve"> the</w:t>
      </w:r>
      <w:r w:rsidR="00817DE4">
        <w:rPr>
          <w:sz w:val="24"/>
        </w:rPr>
        <w:t>ir</w:t>
      </w:r>
      <w:r w:rsidR="0075010E">
        <w:rPr>
          <w:sz w:val="24"/>
        </w:rPr>
        <w:t xml:space="preserve"> overall</w:t>
      </w:r>
      <w:r w:rsidRPr="0075010E">
        <w:rPr>
          <w:sz w:val="24"/>
        </w:rPr>
        <w:t xml:space="preserve"> approach</w:t>
      </w:r>
      <w:r w:rsidR="0075010E">
        <w:rPr>
          <w:sz w:val="24"/>
        </w:rPr>
        <w:t>,</w:t>
      </w:r>
      <w:r w:rsidR="00817DE4">
        <w:rPr>
          <w:sz w:val="24"/>
        </w:rPr>
        <w:t xml:space="preserve"> in order</w:t>
      </w:r>
      <w:r w:rsidRPr="0075010E">
        <w:rPr>
          <w:sz w:val="24"/>
        </w:rPr>
        <w:t xml:space="preserve"> </w:t>
      </w:r>
      <w:r w:rsidR="0075010E" w:rsidRPr="0075010E">
        <w:rPr>
          <w:sz w:val="24"/>
        </w:rPr>
        <w:t xml:space="preserve">to make </w:t>
      </w:r>
      <w:r w:rsidR="0075010E">
        <w:rPr>
          <w:sz w:val="24"/>
        </w:rPr>
        <w:t xml:space="preserve">the </w:t>
      </w:r>
      <w:r w:rsidR="0075010E" w:rsidRPr="00851429">
        <w:rPr>
          <w:sz w:val="24"/>
        </w:rPr>
        <w:t xml:space="preserve">research </w:t>
      </w:r>
      <w:r w:rsidRPr="00851429">
        <w:rPr>
          <w:sz w:val="24"/>
        </w:rPr>
        <w:t>acceptable to his community:</w:t>
      </w:r>
    </w:p>
    <w:p w14:paraId="3CD065B5" w14:textId="77777777" w:rsidR="00C81EB8" w:rsidRPr="00C81EB8" w:rsidRDefault="00C81EB8" w:rsidP="0096644D">
      <w:pPr>
        <w:spacing w:after="0" w:line="360" w:lineRule="auto"/>
        <w:rPr>
          <w:sz w:val="14"/>
        </w:rPr>
      </w:pPr>
    </w:p>
    <w:p w14:paraId="21DA9AC9" w14:textId="6CED0E6E" w:rsidR="00D067FF" w:rsidRDefault="00CA21D9" w:rsidP="0096644D">
      <w:pPr>
        <w:spacing w:after="0" w:line="360" w:lineRule="auto"/>
        <w:ind w:left="720"/>
        <w:rPr>
          <w:sz w:val="24"/>
          <w:szCs w:val="24"/>
        </w:rPr>
      </w:pPr>
      <w:r w:rsidRPr="0096644D">
        <w:rPr>
          <w:i/>
          <w:sz w:val="24"/>
          <w:szCs w:val="24"/>
        </w:rPr>
        <w:t>“</w:t>
      </w:r>
      <w:r w:rsidR="0075010E" w:rsidRPr="0096644D">
        <w:rPr>
          <w:i/>
          <w:sz w:val="24"/>
          <w:szCs w:val="24"/>
        </w:rPr>
        <w:t>We were</w:t>
      </w:r>
      <w:r w:rsidR="00D067FF" w:rsidRPr="0096644D">
        <w:rPr>
          <w:i/>
          <w:sz w:val="24"/>
          <w:szCs w:val="24"/>
        </w:rPr>
        <w:t xml:space="preserve"> eliminating questions that we thought would be offensive or inappropriate. </w:t>
      </w:r>
      <w:proofErr w:type="gramStart"/>
      <w:r w:rsidR="00D067FF" w:rsidRPr="0096644D">
        <w:rPr>
          <w:i/>
          <w:sz w:val="24"/>
          <w:szCs w:val="24"/>
        </w:rPr>
        <w:t>Things that you couldn’t ask – that you wouldn’t know if you were outside the community.</w:t>
      </w:r>
      <w:proofErr w:type="gramEnd"/>
      <w:r w:rsidR="00D067FF" w:rsidRPr="0096644D">
        <w:rPr>
          <w:i/>
          <w:sz w:val="24"/>
          <w:szCs w:val="24"/>
        </w:rPr>
        <w:t xml:space="preserve"> For instance, you couldn’t have a male interviewer going and asking a Travelling woman if she was going to have a child. That was one of them that stood out.</w:t>
      </w:r>
      <w:r w:rsidRPr="0096644D">
        <w:rPr>
          <w:i/>
          <w:sz w:val="24"/>
          <w:szCs w:val="24"/>
        </w:rPr>
        <w:t>”</w:t>
      </w:r>
      <w:r w:rsidR="00111B25">
        <w:rPr>
          <w:sz w:val="24"/>
          <w:szCs w:val="24"/>
        </w:rPr>
        <w:t xml:space="preserve"> [Reference 14</w:t>
      </w:r>
      <w:r w:rsidR="00C16F8F">
        <w:rPr>
          <w:sz w:val="24"/>
          <w:szCs w:val="24"/>
        </w:rPr>
        <w:t>, page 11]</w:t>
      </w:r>
    </w:p>
    <w:p w14:paraId="5A70D62D" w14:textId="77777777" w:rsidR="0096644D" w:rsidRPr="0075010E" w:rsidRDefault="0096644D" w:rsidP="0096644D">
      <w:pPr>
        <w:spacing w:after="0" w:line="360" w:lineRule="auto"/>
        <w:ind w:left="720"/>
        <w:rPr>
          <w:sz w:val="24"/>
          <w:szCs w:val="24"/>
        </w:rPr>
      </w:pPr>
    </w:p>
    <w:p w14:paraId="35D56F4A" w14:textId="24D54664" w:rsidR="00CA21D9" w:rsidRDefault="00CA21D9" w:rsidP="0096644D">
      <w:pPr>
        <w:spacing w:after="0" w:line="360" w:lineRule="auto"/>
        <w:rPr>
          <w:sz w:val="24"/>
          <w:szCs w:val="24"/>
        </w:rPr>
      </w:pPr>
      <w:r w:rsidRPr="0075010E">
        <w:rPr>
          <w:sz w:val="24"/>
          <w:szCs w:val="24"/>
        </w:rPr>
        <w:t xml:space="preserve">The researcher described how </w:t>
      </w:r>
      <w:r w:rsidR="00817DE4">
        <w:rPr>
          <w:sz w:val="24"/>
          <w:szCs w:val="24"/>
        </w:rPr>
        <w:t>she thought the steering g</w:t>
      </w:r>
      <w:r w:rsidR="0075010E" w:rsidRPr="0075010E">
        <w:rPr>
          <w:sz w:val="24"/>
          <w:szCs w:val="24"/>
        </w:rPr>
        <w:t>roup’s input and the subsequent changes she made</w:t>
      </w:r>
      <w:r w:rsidR="00C16F8F">
        <w:rPr>
          <w:sz w:val="24"/>
          <w:szCs w:val="24"/>
        </w:rPr>
        <w:t xml:space="preserve"> to her approach</w:t>
      </w:r>
      <w:r w:rsidR="00817DE4">
        <w:rPr>
          <w:sz w:val="24"/>
          <w:szCs w:val="24"/>
        </w:rPr>
        <w:t>,</w:t>
      </w:r>
      <w:r w:rsidR="0075010E" w:rsidRPr="0075010E">
        <w:rPr>
          <w:sz w:val="24"/>
          <w:szCs w:val="24"/>
        </w:rPr>
        <w:t xml:space="preserve"> </w:t>
      </w:r>
      <w:r w:rsidRPr="0075010E">
        <w:rPr>
          <w:sz w:val="24"/>
          <w:szCs w:val="24"/>
        </w:rPr>
        <w:t xml:space="preserve">meant </w:t>
      </w:r>
      <w:r w:rsidR="00817DE4">
        <w:rPr>
          <w:sz w:val="24"/>
          <w:szCs w:val="24"/>
        </w:rPr>
        <w:t xml:space="preserve">that </w:t>
      </w:r>
      <w:r w:rsidRPr="0075010E">
        <w:rPr>
          <w:sz w:val="24"/>
          <w:szCs w:val="24"/>
        </w:rPr>
        <w:t xml:space="preserve">she avoided potential </w:t>
      </w:r>
      <w:r w:rsidR="00817DE4">
        <w:rPr>
          <w:sz w:val="24"/>
          <w:szCs w:val="24"/>
        </w:rPr>
        <w:t>barriers to</w:t>
      </w:r>
      <w:r w:rsidRPr="0075010E">
        <w:rPr>
          <w:sz w:val="24"/>
          <w:szCs w:val="24"/>
        </w:rPr>
        <w:t xml:space="preserve"> conducting </w:t>
      </w:r>
      <w:r w:rsidR="00851429">
        <w:rPr>
          <w:sz w:val="24"/>
          <w:szCs w:val="24"/>
        </w:rPr>
        <w:t>her</w:t>
      </w:r>
      <w:r w:rsidRPr="0075010E">
        <w:rPr>
          <w:sz w:val="24"/>
          <w:szCs w:val="24"/>
        </w:rPr>
        <w:t xml:space="preserve"> research: </w:t>
      </w:r>
    </w:p>
    <w:p w14:paraId="581B35C9" w14:textId="77777777" w:rsidR="0096644D" w:rsidRPr="0075010E" w:rsidRDefault="0096644D" w:rsidP="0096644D">
      <w:pPr>
        <w:spacing w:after="0" w:line="360" w:lineRule="auto"/>
        <w:rPr>
          <w:sz w:val="24"/>
          <w:szCs w:val="24"/>
        </w:rPr>
      </w:pPr>
    </w:p>
    <w:p w14:paraId="26EB39EF" w14:textId="60F64458" w:rsidR="00D067FF" w:rsidRDefault="00CA21D9" w:rsidP="0096644D">
      <w:pPr>
        <w:spacing w:after="0" w:line="360" w:lineRule="auto"/>
        <w:ind w:left="720"/>
        <w:rPr>
          <w:sz w:val="24"/>
          <w:szCs w:val="24"/>
        </w:rPr>
      </w:pPr>
      <w:r w:rsidRPr="0096644D">
        <w:rPr>
          <w:i/>
          <w:sz w:val="24"/>
          <w:szCs w:val="24"/>
        </w:rPr>
        <w:lastRenderedPageBreak/>
        <w:t>“T</w:t>
      </w:r>
      <w:r w:rsidR="00D067FF" w:rsidRPr="0096644D">
        <w:rPr>
          <w:i/>
          <w:sz w:val="24"/>
          <w:szCs w:val="24"/>
        </w:rPr>
        <w:t>he more I worked with the people on this project, the more I realised how little I knew. I would have got it wrong otherwise</w:t>
      </w:r>
      <w:r w:rsidRPr="0096644D">
        <w:rPr>
          <w:i/>
          <w:sz w:val="24"/>
          <w:szCs w:val="24"/>
        </w:rPr>
        <w:t>,</w:t>
      </w:r>
      <w:r w:rsidR="00D067FF" w:rsidRPr="0096644D">
        <w:rPr>
          <w:i/>
          <w:sz w:val="24"/>
          <w:szCs w:val="24"/>
        </w:rPr>
        <w:t xml:space="preserve"> and might have had the door slammed in my face for asking the wrong questions</w:t>
      </w:r>
      <w:r w:rsidR="00D067FF" w:rsidRPr="0075010E">
        <w:rPr>
          <w:sz w:val="24"/>
          <w:szCs w:val="24"/>
        </w:rPr>
        <w:t>!</w:t>
      </w:r>
      <w:r w:rsidRPr="0075010E">
        <w:rPr>
          <w:sz w:val="24"/>
          <w:szCs w:val="24"/>
        </w:rPr>
        <w:t xml:space="preserve">” </w:t>
      </w:r>
      <w:r w:rsidR="00111B25">
        <w:rPr>
          <w:sz w:val="24"/>
          <w:szCs w:val="24"/>
        </w:rPr>
        <w:t xml:space="preserve"> [Reference 14</w:t>
      </w:r>
      <w:r w:rsidR="00C16F8F">
        <w:rPr>
          <w:sz w:val="24"/>
          <w:szCs w:val="24"/>
        </w:rPr>
        <w:t>, page 11]</w:t>
      </w:r>
    </w:p>
    <w:p w14:paraId="291A5E77" w14:textId="77777777" w:rsidR="0096644D" w:rsidRPr="0075010E" w:rsidRDefault="0096644D" w:rsidP="0096644D">
      <w:pPr>
        <w:spacing w:after="0" w:line="360" w:lineRule="auto"/>
        <w:ind w:left="720"/>
        <w:rPr>
          <w:sz w:val="24"/>
          <w:szCs w:val="24"/>
        </w:rPr>
      </w:pPr>
    </w:p>
    <w:p w14:paraId="73A6D07F" w14:textId="0D0749CD" w:rsidR="00D067FF" w:rsidRDefault="0075010E" w:rsidP="0096644D">
      <w:pPr>
        <w:spacing w:after="0" w:line="360" w:lineRule="auto"/>
        <w:rPr>
          <w:sz w:val="24"/>
        </w:rPr>
      </w:pPr>
      <w:r>
        <w:rPr>
          <w:sz w:val="24"/>
        </w:rPr>
        <w:t>Both concluded that the</w:t>
      </w:r>
      <w:r w:rsidR="00CA21D9">
        <w:rPr>
          <w:sz w:val="24"/>
        </w:rPr>
        <w:t xml:space="preserve"> study had been </w:t>
      </w:r>
      <w:r w:rsidR="00817DE4">
        <w:rPr>
          <w:sz w:val="24"/>
        </w:rPr>
        <w:t>very</w:t>
      </w:r>
      <w:r w:rsidR="00CA21D9">
        <w:rPr>
          <w:sz w:val="24"/>
        </w:rPr>
        <w:t xml:space="preserve"> successful</w:t>
      </w:r>
      <w:r>
        <w:rPr>
          <w:sz w:val="24"/>
        </w:rPr>
        <w:t>,</w:t>
      </w:r>
      <w:r w:rsidR="00CA21D9">
        <w:rPr>
          <w:sz w:val="24"/>
        </w:rPr>
        <w:t xml:space="preserve"> </w:t>
      </w:r>
      <w:r w:rsidR="00817DE4">
        <w:rPr>
          <w:sz w:val="24"/>
        </w:rPr>
        <w:t>because it had managed to gather the views of</w:t>
      </w:r>
      <w:r w:rsidR="00CA21D9">
        <w:rPr>
          <w:sz w:val="24"/>
        </w:rPr>
        <w:t xml:space="preserve"> </w:t>
      </w:r>
      <w:r w:rsidR="00CC1479">
        <w:rPr>
          <w:sz w:val="24"/>
        </w:rPr>
        <w:t xml:space="preserve">large numbers of local Gypsies and Travellers about their </w:t>
      </w:r>
      <w:r>
        <w:rPr>
          <w:sz w:val="24"/>
        </w:rPr>
        <w:t xml:space="preserve">health and accommodation </w:t>
      </w:r>
      <w:r w:rsidR="00CC1479">
        <w:rPr>
          <w:sz w:val="24"/>
        </w:rPr>
        <w:t>needs.</w:t>
      </w:r>
      <w:r w:rsidR="00817DE4">
        <w:rPr>
          <w:sz w:val="24"/>
        </w:rPr>
        <w:t xml:space="preserve"> Similar projects in other parts of the country did not </w:t>
      </w:r>
      <w:r w:rsidR="00F95525">
        <w:rPr>
          <w:sz w:val="24"/>
        </w:rPr>
        <w:t>succeed in capturing</w:t>
      </w:r>
      <w:r w:rsidR="00817DE4">
        <w:rPr>
          <w:sz w:val="24"/>
        </w:rPr>
        <w:t xml:space="preserve"> this information.  </w:t>
      </w:r>
    </w:p>
    <w:p w14:paraId="31887D7D" w14:textId="77777777" w:rsidR="00F95525" w:rsidRDefault="00F95525" w:rsidP="0096644D">
      <w:pPr>
        <w:spacing w:after="0" w:line="360" w:lineRule="auto"/>
        <w:rPr>
          <w:sz w:val="24"/>
        </w:rPr>
      </w:pPr>
    </w:p>
    <w:p w14:paraId="61998D19" w14:textId="15D1D1C2" w:rsidR="00CC1479" w:rsidRDefault="00CC1479" w:rsidP="0096644D">
      <w:pPr>
        <w:spacing w:after="0" w:line="360" w:lineRule="auto"/>
        <w:rPr>
          <w:sz w:val="24"/>
        </w:rPr>
      </w:pPr>
      <w:r>
        <w:rPr>
          <w:sz w:val="24"/>
        </w:rPr>
        <w:t xml:space="preserve">Again </w:t>
      </w:r>
      <w:r w:rsidR="00111B25">
        <w:rPr>
          <w:sz w:val="24"/>
        </w:rPr>
        <w:t>using this example to develop a logic model</w:t>
      </w:r>
      <w:r w:rsidR="00DC5113">
        <w:rPr>
          <w:sz w:val="24"/>
        </w:rPr>
        <w:t xml:space="preserve"> (see Fig. 2)</w:t>
      </w:r>
      <w:r>
        <w:rPr>
          <w:sz w:val="24"/>
        </w:rPr>
        <w:t xml:space="preserve">, </w:t>
      </w:r>
      <w:r w:rsidR="00111B25">
        <w:rPr>
          <w:sz w:val="24"/>
        </w:rPr>
        <w:t>while</w:t>
      </w:r>
      <w:r>
        <w:rPr>
          <w:sz w:val="24"/>
        </w:rPr>
        <w:t xml:space="preserve"> collaborating with community members on research design (</w:t>
      </w:r>
      <w:r w:rsidR="00111B25">
        <w:rPr>
          <w:b/>
          <w:sz w:val="24"/>
        </w:rPr>
        <w:t>activity</w:t>
      </w:r>
      <w:r w:rsidR="00111B25" w:rsidRPr="00111B25">
        <w:rPr>
          <w:sz w:val="24"/>
        </w:rPr>
        <w:t>)</w:t>
      </w:r>
      <w:r>
        <w:rPr>
          <w:sz w:val="24"/>
        </w:rPr>
        <w:t xml:space="preserve">, the researcher </w:t>
      </w:r>
      <w:r w:rsidR="00111B25">
        <w:rPr>
          <w:sz w:val="24"/>
        </w:rPr>
        <w:t>heard</w:t>
      </w:r>
      <w:r>
        <w:rPr>
          <w:sz w:val="24"/>
        </w:rPr>
        <w:t xml:space="preserve"> about the interests and concerns of Travellers (</w:t>
      </w:r>
      <w:r w:rsidR="00111B25">
        <w:rPr>
          <w:b/>
          <w:sz w:val="24"/>
        </w:rPr>
        <w:t>learning</w:t>
      </w:r>
      <w:r>
        <w:rPr>
          <w:sz w:val="24"/>
        </w:rPr>
        <w:t>) that led her to rephrase her interview questions and include female interviewers i.e. to change her research design (</w:t>
      </w:r>
      <w:r w:rsidR="00111B25">
        <w:rPr>
          <w:b/>
          <w:sz w:val="24"/>
        </w:rPr>
        <w:t>changed behaviour</w:t>
      </w:r>
      <w:r>
        <w:rPr>
          <w:sz w:val="24"/>
        </w:rPr>
        <w:t xml:space="preserve">) which </w:t>
      </w:r>
      <w:r w:rsidR="0075010E">
        <w:rPr>
          <w:sz w:val="24"/>
        </w:rPr>
        <w:t>appears to have contributed</w:t>
      </w:r>
      <w:r>
        <w:rPr>
          <w:sz w:val="24"/>
        </w:rPr>
        <w:t xml:space="preserve"> to obtaining high quality data</w:t>
      </w:r>
      <w:r w:rsidR="00111B25">
        <w:rPr>
          <w:sz w:val="24"/>
        </w:rPr>
        <w:t xml:space="preserve"> and therefore an improved understanding of accommodation needs by the local council</w:t>
      </w:r>
      <w:r>
        <w:rPr>
          <w:sz w:val="24"/>
        </w:rPr>
        <w:t xml:space="preserve"> (</w:t>
      </w:r>
      <w:r w:rsidR="00111B25">
        <w:rPr>
          <w:b/>
          <w:sz w:val="24"/>
        </w:rPr>
        <w:t>impact</w:t>
      </w:r>
      <w:r w:rsidRPr="00111B25">
        <w:rPr>
          <w:sz w:val="24"/>
        </w:rPr>
        <w:t>)</w:t>
      </w:r>
      <w:r>
        <w:rPr>
          <w:sz w:val="24"/>
        </w:rPr>
        <w:t>.</w:t>
      </w:r>
    </w:p>
    <w:p w14:paraId="5AC6E6C0" w14:textId="77777777" w:rsidR="00DC5113" w:rsidRDefault="00DC5113" w:rsidP="0096644D">
      <w:pPr>
        <w:spacing w:after="0" w:line="360" w:lineRule="auto"/>
        <w:rPr>
          <w:sz w:val="24"/>
        </w:rPr>
      </w:pP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1747"/>
        <w:gridCol w:w="984"/>
        <w:gridCol w:w="1842"/>
        <w:gridCol w:w="1843"/>
        <w:gridCol w:w="1843"/>
      </w:tblGrid>
      <w:tr w:rsidR="00111B25" w:rsidRPr="008A2781" w14:paraId="56DFCF0E" w14:textId="77777777" w:rsidTr="0009155A">
        <w:tc>
          <w:tcPr>
            <w:tcW w:w="1523" w:type="dxa"/>
          </w:tcPr>
          <w:p w14:paraId="38DDC0E5" w14:textId="77777777" w:rsidR="00111B25" w:rsidRPr="008A2781" w:rsidRDefault="00111B25" w:rsidP="0009155A">
            <w:pPr>
              <w:rPr>
                <w:b/>
              </w:rPr>
            </w:pPr>
            <w:r>
              <w:rPr>
                <w:b/>
              </w:rPr>
              <w:t>Input</w:t>
            </w:r>
          </w:p>
        </w:tc>
        <w:tc>
          <w:tcPr>
            <w:tcW w:w="1747" w:type="dxa"/>
          </w:tcPr>
          <w:p w14:paraId="2E3DEA48" w14:textId="77777777" w:rsidR="00111B25" w:rsidRPr="008A2781" w:rsidRDefault="00111B25" w:rsidP="0009155A">
            <w:pPr>
              <w:rPr>
                <w:b/>
              </w:rPr>
            </w:pPr>
            <w:r>
              <w:rPr>
                <w:b/>
              </w:rPr>
              <w:t>Activity</w:t>
            </w:r>
          </w:p>
        </w:tc>
        <w:tc>
          <w:tcPr>
            <w:tcW w:w="984" w:type="dxa"/>
          </w:tcPr>
          <w:p w14:paraId="1851A4E0" w14:textId="77777777" w:rsidR="00111B25" w:rsidRPr="008A2781" w:rsidRDefault="00111B25" w:rsidP="0009155A">
            <w:pPr>
              <w:rPr>
                <w:b/>
              </w:rPr>
            </w:pPr>
            <w:r w:rsidRPr="008A2781">
              <w:rPr>
                <w:noProof/>
                <w:lang w:eastAsia="en-GB"/>
              </w:rPr>
              <mc:AlternateContent>
                <mc:Choice Requires="wps">
                  <w:drawing>
                    <wp:anchor distT="0" distB="0" distL="114300" distR="114300" simplePos="0" relativeHeight="251673600" behindDoc="0" locked="0" layoutInCell="1" allowOverlap="1" wp14:anchorId="63173655" wp14:editId="0C8C4A73">
                      <wp:simplePos x="0" y="0"/>
                      <wp:positionH relativeFrom="column">
                        <wp:posOffset>26928</wp:posOffset>
                      </wp:positionH>
                      <wp:positionV relativeFrom="paragraph">
                        <wp:posOffset>179070</wp:posOffset>
                      </wp:positionV>
                      <wp:extent cx="417830" cy="0"/>
                      <wp:effectExtent l="0" t="133350" r="0" b="133350"/>
                      <wp:wrapNone/>
                      <wp:docPr id="8" name="Straight Arrow Connector 8"/>
                      <wp:cNvGraphicFramePr/>
                      <a:graphic xmlns:a="http://schemas.openxmlformats.org/drawingml/2006/main">
                        <a:graphicData uri="http://schemas.microsoft.com/office/word/2010/wordprocessingShape">
                          <wps:wsp>
                            <wps:cNvCnPr/>
                            <wps:spPr>
                              <a:xfrm>
                                <a:off x="0" y="0"/>
                                <a:ext cx="417830" cy="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2.1pt;margin-top:14.1pt;width:32.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" strokecolor="#4579b8 [3044]" strokeweight="2.25pt">
                      <v:stroke endarrow="open"/>
                    </v:shape>
                  </w:pict>
                </mc:Fallback>
              </mc:AlternateContent>
            </w:r>
          </w:p>
        </w:tc>
        <w:tc>
          <w:tcPr>
            <w:tcW w:w="1842" w:type="dxa"/>
          </w:tcPr>
          <w:p w14:paraId="0F2EDB40" w14:textId="77777777" w:rsidR="00111B25" w:rsidRPr="00DC6DDF" w:rsidRDefault="00111B25" w:rsidP="0009155A">
            <w:pPr>
              <w:rPr>
                <w:b/>
              </w:rPr>
            </w:pPr>
            <w:r>
              <w:rPr>
                <w:b/>
              </w:rPr>
              <w:t>Short-</w:t>
            </w:r>
            <w:r w:rsidRPr="00DC6DDF">
              <w:rPr>
                <w:b/>
              </w:rPr>
              <w:t>term outcome</w:t>
            </w:r>
          </w:p>
          <w:p w14:paraId="139DF0BB" w14:textId="77777777" w:rsidR="00111B25" w:rsidRPr="00DC6DDF" w:rsidRDefault="00111B25" w:rsidP="0009155A">
            <w:pPr>
              <w:rPr>
                <w:b/>
              </w:rPr>
            </w:pPr>
            <w:r w:rsidRPr="00DC6DDF">
              <w:rPr>
                <w:b/>
                <w:color w:val="E36C0A" w:themeColor="accent6" w:themeShade="BF"/>
              </w:rPr>
              <w:t>Learning</w:t>
            </w:r>
          </w:p>
        </w:tc>
        <w:tc>
          <w:tcPr>
            <w:tcW w:w="1843" w:type="dxa"/>
          </w:tcPr>
          <w:p w14:paraId="2D28FE8A" w14:textId="77777777" w:rsidR="00111B25" w:rsidRPr="008A2781" w:rsidRDefault="00111B25" w:rsidP="0009155A">
            <w:pPr>
              <w:rPr>
                <w:b/>
              </w:rPr>
            </w:pPr>
            <w:r>
              <w:rPr>
                <w:b/>
              </w:rPr>
              <w:t>Medium-term</w:t>
            </w:r>
          </w:p>
          <w:p w14:paraId="18B9CE59" w14:textId="77777777" w:rsidR="00111B25" w:rsidRPr="008A2781" w:rsidRDefault="00111B25" w:rsidP="0009155A">
            <w:pPr>
              <w:rPr>
                <w:b/>
              </w:rPr>
            </w:pPr>
            <w:r>
              <w:rPr>
                <w:b/>
              </w:rPr>
              <w:t>o</w:t>
            </w:r>
            <w:r w:rsidRPr="008A2781">
              <w:rPr>
                <w:b/>
              </w:rPr>
              <w:t>utcome</w:t>
            </w:r>
          </w:p>
          <w:p w14:paraId="2B2DFA7C" w14:textId="77777777" w:rsidR="00111B25" w:rsidRPr="008A2781" w:rsidRDefault="00111B25" w:rsidP="0009155A">
            <w:pPr>
              <w:rPr>
                <w:sz w:val="16"/>
              </w:rPr>
            </w:pPr>
            <w:r w:rsidRPr="00DC6DDF">
              <w:rPr>
                <w:b/>
                <w:color w:val="E36C0A" w:themeColor="accent6" w:themeShade="BF"/>
              </w:rPr>
              <w:t>Behaviour</w:t>
            </w:r>
          </w:p>
        </w:tc>
        <w:tc>
          <w:tcPr>
            <w:tcW w:w="1843" w:type="dxa"/>
          </w:tcPr>
          <w:p w14:paraId="1DEF2BD5" w14:textId="77777777" w:rsidR="00111B25" w:rsidRPr="008A2781" w:rsidRDefault="00111B25" w:rsidP="0009155A">
            <w:pPr>
              <w:rPr>
                <w:b/>
              </w:rPr>
            </w:pPr>
            <w:r>
              <w:rPr>
                <w:b/>
              </w:rPr>
              <w:t>Long-term</w:t>
            </w:r>
            <w:r w:rsidRPr="008A2781">
              <w:rPr>
                <w:b/>
              </w:rPr>
              <w:t xml:space="preserve"> </w:t>
            </w:r>
          </w:p>
          <w:p w14:paraId="7B715A79" w14:textId="3F0DD686" w:rsidR="00111B25" w:rsidRDefault="00260A3D" w:rsidP="0009155A">
            <w:pPr>
              <w:rPr>
                <w:b/>
              </w:rPr>
            </w:pPr>
            <w:r>
              <w:rPr>
                <w:b/>
              </w:rPr>
              <w:t>i</w:t>
            </w:r>
            <w:r w:rsidR="00111B25">
              <w:rPr>
                <w:b/>
              </w:rPr>
              <w:t>mpact</w:t>
            </w:r>
          </w:p>
          <w:p w14:paraId="46A8DAD4" w14:textId="77777777" w:rsidR="00111B25" w:rsidRPr="008A2781" w:rsidRDefault="00111B25" w:rsidP="0009155A">
            <w:r w:rsidRPr="00DC6DDF">
              <w:rPr>
                <w:b/>
                <w:color w:val="E36C0A" w:themeColor="accent6" w:themeShade="BF"/>
              </w:rPr>
              <w:t>Culture &amp; conditions</w:t>
            </w:r>
          </w:p>
        </w:tc>
      </w:tr>
      <w:tr w:rsidR="00111B25" w:rsidRPr="008A2781" w14:paraId="6088062E" w14:textId="77777777" w:rsidTr="0009155A">
        <w:tc>
          <w:tcPr>
            <w:tcW w:w="1523" w:type="dxa"/>
          </w:tcPr>
          <w:p w14:paraId="081AE385" w14:textId="3D301F38" w:rsidR="00111B25" w:rsidRPr="00111B25" w:rsidRDefault="00111B25" w:rsidP="00111B25">
            <w:pPr>
              <w:rPr>
                <w:sz w:val="20"/>
                <w:szCs w:val="20"/>
              </w:rPr>
            </w:pPr>
            <w:r>
              <w:rPr>
                <w:sz w:val="20"/>
                <w:szCs w:val="20"/>
              </w:rPr>
              <w:t>Gypsies</w:t>
            </w:r>
            <w:r w:rsidRPr="00111B25">
              <w:rPr>
                <w:sz w:val="20"/>
                <w:szCs w:val="20"/>
              </w:rPr>
              <w:t xml:space="preserve"> and Traveller</w:t>
            </w:r>
            <w:r>
              <w:rPr>
                <w:sz w:val="20"/>
                <w:szCs w:val="20"/>
              </w:rPr>
              <w:t>s invited and supported to</w:t>
            </w:r>
            <w:r w:rsidRPr="00111B25">
              <w:rPr>
                <w:sz w:val="20"/>
                <w:szCs w:val="20"/>
              </w:rPr>
              <w:t xml:space="preserve"> join a project Steering Group</w:t>
            </w:r>
          </w:p>
        </w:tc>
        <w:tc>
          <w:tcPr>
            <w:tcW w:w="1747" w:type="dxa"/>
          </w:tcPr>
          <w:p w14:paraId="0A970A2F" w14:textId="736351FF" w:rsidR="00111B25" w:rsidRDefault="00111B25" w:rsidP="00111B25">
            <w:pPr>
              <w:rPr>
                <w:b/>
              </w:rPr>
            </w:pPr>
            <w:r>
              <w:rPr>
                <w:sz w:val="20"/>
              </w:rPr>
              <w:t>Discussing the project design</w:t>
            </w:r>
          </w:p>
        </w:tc>
        <w:tc>
          <w:tcPr>
            <w:tcW w:w="984" w:type="dxa"/>
          </w:tcPr>
          <w:p w14:paraId="5F6E6EA3" w14:textId="77777777" w:rsidR="00111B25" w:rsidRPr="008A2781" w:rsidRDefault="00111B25" w:rsidP="0009155A">
            <w:pPr>
              <w:rPr>
                <w:noProof/>
                <w:lang w:eastAsia="en-GB"/>
              </w:rPr>
            </w:pPr>
          </w:p>
        </w:tc>
        <w:tc>
          <w:tcPr>
            <w:tcW w:w="1842" w:type="dxa"/>
          </w:tcPr>
          <w:p w14:paraId="2A973A95" w14:textId="101447A2" w:rsidR="00111B25" w:rsidRDefault="00111B25" w:rsidP="0009155A">
            <w:pPr>
              <w:rPr>
                <w:b/>
              </w:rPr>
            </w:pPr>
            <w:r w:rsidRPr="008A2781">
              <w:rPr>
                <w:sz w:val="20"/>
              </w:rPr>
              <w:t xml:space="preserve">Researcher learns about </w:t>
            </w:r>
            <w:r>
              <w:rPr>
                <w:sz w:val="20"/>
              </w:rPr>
              <w:t>the community’s needs and concerns in relation to interviews on this topic</w:t>
            </w:r>
          </w:p>
        </w:tc>
        <w:tc>
          <w:tcPr>
            <w:tcW w:w="1843" w:type="dxa"/>
          </w:tcPr>
          <w:p w14:paraId="06AF3808" w14:textId="796F85EA" w:rsidR="00111B25" w:rsidRDefault="00111B25" w:rsidP="0009155A">
            <w:pPr>
              <w:rPr>
                <w:b/>
              </w:rPr>
            </w:pPr>
            <w:r w:rsidRPr="008A2781">
              <w:rPr>
                <w:sz w:val="20"/>
              </w:rPr>
              <w:t>Change to research design</w:t>
            </w:r>
          </w:p>
        </w:tc>
        <w:tc>
          <w:tcPr>
            <w:tcW w:w="1843" w:type="dxa"/>
          </w:tcPr>
          <w:p w14:paraId="0B052C7A" w14:textId="478FD126" w:rsidR="00111B25" w:rsidRDefault="00111B25" w:rsidP="00DA673A">
            <w:pPr>
              <w:rPr>
                <w:b/>
              </w:rPr>
            </w:pPr>
            <w:r>
              <w:rPr>
                <w:sz w:val="20"/>
              </w:rPr>
              <w:t xml:space="preserve">High quality data </w:t>
            </w:r>
            <w:r w:rsidR="009C47FF">
              <w:rPr>
                <w:sz w:val="20"/>
              </w:rPr>
              <w:t>-</w:t>
            </w:r>
            <w:r>
              <w:rPr>
                <w:sz w:val="20"/>
              </w:rPr>
              <w:t>led to a better understanding of the community’s accommodation needs</w:t>
            </w:r>
            <w:r w:rsidR="00247215">
              <w:rPr>
                <w:sz w:val="20"/>
              </w:rPr>
              <w:t xml:space="preserve"> </w:t>
            </w:r>
          </w:p>
        </w:tc>
      </w:tr>
    </w:tbl>
    <w:p w14:paraId="0F6BF8E0" w14:textId="77777777" w:rsidR="00111B25" w:rsidRDefault="00111B25" w:rsidP="00DC5113">
      <w:pPr>
        <w:spacing w:after="0" w:line="360" w:lineRule="auto"/>
        <w:rPr>
          <w:sz w:val="24"/>
        </w:rPr>
      </w:pPr>
    </w:p>
    <w:p w14:paraId="28828C02" w14:textId="5B620B9A" w:rsidR="00DC5113" w:rsidRPr="00DC5113" w:rsidRDefault="00111B25" w:rsidP="00DC5113">
      <w:pPr>
        <w:spacing w:after="0" w:line="360" w:lineRule="auto"/>
        <w:rPr>
          <w:b/>
        </w:rPr>
      </w:pPr>
      <w:proofErr w:type="gramStart"/>
      <w:r w:rsidRPr="00111B25">
        <w:rPr>
          <w:b/>
          <w:sz w:val="24"/>
        </w:rPr>
        <w:t>Fig.</w:t>
      </w:r>
      <w:r w:rsidR="00DC5113">
        <w:rPr>
          <w:b/>
        </w:rPr>
        <w:t xml:space="preserve"> 2</w:t>
      </w:r>
      <w:r w:rsidR="00DC5113" w:rsidRPr="00DC5113">
        <w:rPr>
          <w:b/>
        </w:rPr>
        <w:t>.</w:t>
      </w:r>
      <w:proofErr w:type="gramEnd"/>
      <w:r w:rsidR="00DC5113" w:rsidRPr="00DC5113">
        <w:rPr>
          <w:b/>
        </w:rPr>
        <w:t xml:space="preserve"> A </w:t>
      </w:r>
      <w:r>
        <w:rPr>
          <w:b/>
        </w:rPr>
        <w:t>logic model developed using</w:t>
      </w:r>
      <w:r w:rsidR="00DC5113">
        <w:rPr>
          <w:b/>
        </w:rPr>
        <w:t xml:space="preserve"> Example 2</w:t>
      </w:r>
      <w:r w:rsidR="00DC5113" w:rsidRPr="00DC5113">
        <w:rPr>
          <w:b/>
        </w:rPr>
        <w:t>.</w:t>
      </w:r>
    </w:p>
    <w:p w14:paraId="3341EA97" w14:textId="77777777" w:rsidR="00CC1479" w:rsidRDefault="00CC1479" w:rsidP="0096644D">
      <w:pPr>
        <w:spacing w:after="0" w:line="360" w:lineRule="auto"/>
        <w:rPr>
          <w:sz w:val="24"/>
        </w:rPr>
      </w:pPr>
    </w:p>
    <w:p w14:paraId="02D16FBC" w14:textId="6CD00508" w:rsidR="00817DE4" w:rsidRDefault="00FA2607" w:rsidP="0096644D">
      <w:pPr>
        <w:spacing w:after="0" w:line="360" w:lineRule="auto"/>
        <w:rPr>
          <w:sz w:val="24"/>
        </w:rPr>
      </w:pPr>
      <w:r>
        <w:rPr>
          <w:sz w:val="24"/>
        </w:rPr>
        <w:t>An important lesson here</w:t>
      </w:r>
      <w:r w:rsidR="00A849B3">
        <w:rPr>
          <w:sz w:val="24"/>
        </w:rPr>
        <w:t xml:space="preserve"> is that the researcher had no idea beforehand that this is what she would learn from working with Travellers. This was an ‘</w:t>
      </w:r>
      <w:r w:rsidR="00A849B3" w:rsidRPr="00817DE4">
        <w:rPr>
          <w:i/>
          <w:sz w:val="24"/>
        </w:rPr>
        <w:t>unknown</w:t>
      </w:r>
      <w:r w:rsidR="00A849B3">
        <w:rPr>
          <w:sz w:val="24"/>
        </w:rPr>
        <w:t xml:space="preserve"> unknown’ before she started. </w:t>
      </w:r>
      <w:r>
        <w:rPr>
          <w:sz w:val="24"/>
        </w:rPr>
        <w:t>So while a researcher might expect involvement to address their ‘</w:t>
      </w:r>
      <w:r w:rsidRPr="00FA2607">
        <w:rPr>
          <w:i/>
          <w:sz w:val="24"/>
        </w:rPr>
        <w:t xml:space="preserve">known </w:t>
      </w:r>
      <w:r>
        <w:rPr>
          <w:sz w:val="24"/>
        </w:rPr>
        <w:t>unknowns’, for example they might start with questions such as ‘Is it reasonable to ask people to answer all these questions? What’s an acceptable le</w:t>
      </w:r>
      <w:r w:rsidR="00817DE4">
        <w:rPr>
          <w:sz w:val="24"/>
        </w:rPr>
        <w:t>ngth of time for an interview?</w:t>
      </w:r>
      <w:proofErr w:type="gramStart"/>
      <w:r w:rsidR="00817DE4">
        <w:rPr>
          <w:sz w:val="24"/>
        </w:rPr>
        <w:t>’</w:t>
      </w:r>
      <w:r w:rsidR="00F95525">
        <w:rPr>
          <w:sz w:val="24"/>
        </w:rPr>
        <w:t>,</w:t>
      </w:r>
      <w:proofErr w:type="gramEnd"/>
      <w:r w:rsidR="00F95525">
        <w:rPr>
          <w:sz w:val="24"/>
        </w:rPr>
        <w:t xml:space="preserve"> </w:t>
      </w:r>
      <w:r>
        <w:rPr>
          <w:sz w:val="24"/>
        </w:rPr>
        <w:t>on occasion what they learn</w:t>
      </w:r>
      <w:r w:rsidR="00257803">
        <w:rPr>
          <w:sz w:val="24"/>
        </w:rPr>
        <w:t xml:space="preserve"> is </w:t>
      </w:r>
      <w:r w:rsidR="00111B25">
        <w:rPr>
          <w:sz w:val="24"/>
        </w:rPr>
        <w:t>unexpected [17</w:t>
      </w:r>
      <w:r w:rsidR="00257803">
        <w:rPr>
          <w:sz w:val="24"/>
        </w:rPr>
        <w:t>]</w:t>
      </w:r>
      <w:r>
        <w:rPr>
          <w:sz w:val="24"/>
        </w:rPr>
        <w:t xml:space="preserve">. </w:t>
      </w:r>
      <w:r w:rsidR="00771999">
        <w:rPr>
          <w:sz w:val="24"/>
        </w:rPr>
        <w:t xml:space="preserve">Researchers sometimes don’t </w:t>
      </w:r>
      <w:proofErr w:type="gramStart"/>
      <w:r w:rsidR="00771999">
        <w:rPr>
          <w:sz w:val="24"/>
        </w:rPr>
        <w:t>know,</w:t>
      </w:r>
      <w:proofErr w:type="gramEnd"/>
      <w:r w:rsidR="00771999">
        <w:rPr>
          <w:sz w:val="24"/>
        </w:rPr>
        <w:t xml:space="preserve"> what they don’t know. </w:t>
      </w:r>
      <w:r w:rsidR="00F95525">
        <w:rPr>
          <w:sz w:val="24"/>
        </w:rPr>
        <w:t xml:space="preserve">The </w:t>
      </w:r>
      <w:r w:rsidR="00771999">
        <w:rPr>
          <w:sz w:val="24"/>
        </w:rPr>
        <w:t>assumptions they make</w:t>
      </w:r>
      <w:r w:rsidR="00F95525">
        <w:rPr>
          <w:sz w:val="24"/>
        </w:rPr>
        <w:t xml:space="preserve"> in the absence of knowledge about patients’/ the public’s experiences, </w:t>
      </w:r>
      <w:r w:rsidR="00771999">
        <w:rPr>
          <w:sz w:val="24"/>
        </w:rPr>
        <w:t xml:space="preserve">are only revealed and then </w:t>
      </w:r>
      <w:r w:rsidR="00F95525">
        <w:rPr>
          <w:sz w:val="24"/>
        </w:rPr>
        <w:lastRenderedPageBreak/>
        <w:t xml:space="preserve">corrected through </w:t>
      </w:r>
      <w:r w:rsidR="00771999">
        <w:rPr>
          <w:sz w:val="24"/>
        </w:rPr>
        <w:t>a</w:t>
      </w:r>
      <w:r w:rsidR="00F95525">
        <w:rPr>
          <w:sz w:val="24"/>
        </w:rPr>
        <w:t xml:space="preserve"> conversation with patients/ the pubic. Researchers often describe this </w:t>
      </w:r>
      <w:r w:rsidR="00771999">
        <w:rPr>
          <w:sz w:val="24"/>
        </w:rPr>
        <w:t xml:space="preserve">unexpected learning </w:t>
      </w:r>
      <w:r w:rsidR="00F95525">
        <w:rPr>
          <w:sz w:val="24"/>
        </w:rPr>
        <w:t>experience</w:t>
      </w:r>
      <w:r w:rsidR="00817DE4">
        <w:rPr>
          <w:sz w:val="24"/>
        </w:rPr>
        <w:t xml:space="preserve"> </w:t>
      </w:r>
      <w:r w:rsidR="00F95525">
        <w:rPr>
          <w:sz w:val="24"/>
        </w:rPr>
        <w:t xml:space="preserve">as a </w:t>
      </w:r>
      <w:r w:rsidR="00817DE4">
        <w:rPr>
          <w:sz w:val="24"/>
        </w:rPr>
        <w:t>‘l</w:t>
      </w:r>
      <w:r w:rsidR="00F95525">
        <w:rPr>
          <w:sz w:val="24"/>
        </w:rPr>
        <w:t>ightbulb’ moment</w:t>
      </w:r>
      <w:r w:rsidR="00817DE4">
        <w:rPr>
          <w:sz w:val="24"/>
        </w:rPr>
        <w:t>.</w:t>
      </w:r>
    </w:p>
    <w:p w14:paraId="37B840B6" w14:textId="77777777" w:rsidR="00817DE4" w:rsidRDefault="00817DE4" w:rsidP="0096644D">
      <w:pPr>
        <w:spacing w:after="0" w:line="360" w:lineRule="auto"/>
        <w:rPr>
          <w:sz w:val="24"/>
        </w:rPr>
      </w:pPr>
    </w:p>
    <w:p w14:paraId="32974F8D" w14:textId="66CAA897" w:rsidR="00A849B3" w:rsidRDefault="00FA2607" w:rsidP="0096644D">
      <w:pPr>
        <w:spacing w:after="0" w:line="360" w:lineRule="auto"/>
        <w:rPr>
          <w:sz w:val="24"/>
        </w:rPr>
      </w:pPr>
      <w:proofErr w:type="gramStart"/>
      <w:r>
        <w:rPr>
          <w:sz w:val="24"/>
        </w:rPr>
        <w:t>Since ‘unknown unknown</w:t>
      </w:r>
      <w:r w:rsidR="00F95525">
        <w:rPr>
          <w:sz w:val="24"/>
        </w:rPr>
        <w:t xml:space="preserve">s’ are precisely that – unknown – </w:t>
      </w:r>
      <w:r>
        <w:rPr>
          <w:sz w:val="24"/>
        </w:rPr>
        <w:t>the outcome of involvement is somewhat unpredictable.</w:t>
      </w:r>
      <w:proofErr w:type="gramEnd"/>
      <w:r>
        <w:rPr>
          <w:sz w:val="24"/>
        </w:rPr>
        <w:t xml:space="preserve"> </w:t>
      </w:r>
      <w:r w:rsidR="00F95525">
        <w:rPr>
          <w:sz w:val="24"/>
        </w:rPr>
        <w:t>No one can anticipate</w:t>
      </w:r>
      <w:r w:rsidR="00771999">
        <w:rPr>
          <w:sz w:val="24"/>
        </w:rPr>
        <w:t xml:space="preserve"> which assumptions</w:t>
      </w:r>
      <w:r w:rsidR="00F95525">
        <w:rPr>
          <w:sz w:val="24"/>
        </w:rPr>
        <w:t xml:space="preserve"> will be corrected</w:t>
      </w:r>
      <w:r w:rsidR="00771999">
        <w:rPr>
          <w:sz w:val="24"/>
        </w:rPr>
        <w:t xml:space="preserve"> through involvement</w:t>
      </w:r>
      <w:r w:rsidR="002D7B92">
        <w:rPr>
          <w:sz w:val="24"/>
        </w:rPr>
        <w:t xml:space="preserve"> and </w:t>
      </w:r>
      <w:r w:rsidR="00F95525">
        <w:rPr>
          <w:sz w:val="24"/>
        </w:rPr>
        <w:t xml:space="preserve">this </w:t>
      </w:r>
      <w:r w:rsidR="002D7B92">
        <w:rPr>
          <w:sz w:val="24"/>
        </w:rPr>
        <w:t>could potentially happen at any stage in the research. For example, there would be no way of knowing there was a flaw in a researcher’s recruitment strategy until patients pointed this out. Therefore, w</w:t>
      </w:r>
      <w:r w:rsidR="00CB1966">
        <w:rPr>
          <w:sz w:val="24"/>
        </w:rPr>
        <w:t>hile it is possible to</w:t>
      </w:r>
      <w:r>
        <w:rPr>
          <w:sz w:val="24"/>
        </w:rPr>
        <w:t xml:space="preserve"> generalise about what involvement typically does</w:t>
      </w:r>
      <w:r w:rsidR="002D7B92">
        <w:rPr>
          <w:sz w:val="24"/>
        </w:rPr>
        <w:t>,</w:t>
      </w:r>
      <w:r w:rsidR="00817DE4">
        <w:rPr>
          <w:sz w:val="24"/>
        </w:rPr>
        <w:t xml:space="preserve"> </w:t>
      </w:r>
      <w:r w:rsidR="002D7B92">
        <w:rPr>
          <w:sz w:val="24"/>
        </w:rPr>
        <w:t>i.e. it can help with recruitment</w:t>
      </w:r>
      <w:r>
        <w:rPr>
          <w:sz w:val="24"/>
        </w:rPr>
        <w:t xml:space="preserve">, </w:t>
      </w:r>
      <w:r w:rsidR="00817DE4">
        <w:rPr>
          <w:sz w:val="24"/>
        </w:rPr>
        <w:t>we cannot be certain</w:t>
      </w:r>
      <w:r w:rsidR="002D7B92">
        <w:rPr>
          <w:sz w:val="24"/>
        </w:rPr>
        <w:t xml:space="preserve"> that it will always do this in every case</w:t>
      </w:r>
      <w:r w:rsidR="00A178C4">
        <w:rPr>
          <w:sz w:val="24"/>
        </w:rPr>
        <w:t>.</w:t>
      </w:r>
      <w:r w:rsidR="00817DE4">
        <w:rPr>
          <w:sz w:val="24"/>
        </w:rPr>
        <w:t xml:space="preserve"> </w:t>
      </w:r>
      <w:r w:rsidR="00A178C4">
        <w:rPr>
          <w:sz w:val="24"/>
        </w:rPr>
        <w:t>W</w:t>
      </w:r>
      <w:r w:rsidR="00817DE4">
        <w:rPr>
          <w:sz w:val="24"/>
        </w:rPr>
        <w:t xml:space="preserve">e cannot predict what </w:t>
      </w:r>
      <w:r w:rsidR="00A178C4">
        <w:rPr>
          <w:sz w:val="24"/>
        </w:rPr>
        <w:t xml:space="preserve">it is that </w:t>
      </w:r>
      <w:r w:rsidR="00F95525">
        <w:rPr>
          <w:sz w:val="24"/>
        </w:rPr>
        <w:t>any</w:t>
      </w:r>
      <w:r w:rsidR="002D7B92">
        <w:rPr>
          <w:sz w:val="24"/>
        </w:rPr>
        <w:t xml:space="preserve"> particular</w:t>
      </w:r>
      <w:r w:rsidR="00A178C4">
        <w:rPr>
          <w:sz w:val="24"/>
        </w:rPr>
        <w:t xml:space="preserve"> </w:t>
      </w:r>
      <w:r w:rsidR="000347C9">
        <w:rPr>
          <w:sz w:val="24"/>
        </w:rPr>
        <w:t>researcher</w:t>
      </w:r>
      <w:r w:rsidR="00817DE4">
        <w:rPr>
          <w:sz w:val="24"/>
        </w:rPr>
        <w:t xml:space="preserve"> will learn</w:t>
      </w:r>
      <w:r>
        <w:rPr>
          <w:sz w:val="24"/>
        </w:rPr>
        <w:t xml:space="preserve">. The implications for practice are then that involvement should happen at </w:t>
      </w:r>
      <w:r w:rsidRPr="00771999">
        <w:rPr>
          <w:i/>
          <w:sz w:val="24"/>
        </w:rPr>
        <w:t>every</w:t>
      </w:r>
      <w:r>
        <w:rPr>
          <w:sz w:val="24"/>
        </w:rPr>
        <w:t xml:space="preserve"> stage of a project</w:t>
      </w:r>
      <w:r w:rsidR="00A178C4">
        <w:rPr>
          <w:sz w:val="24"/>
        </w:rPr>
        <w:t>,</w:t>
      </w:r>
      <w:r w:rsidR="00F95525">
        <w:rPr>
          <w:sz w:val="24"/>
        </w:rPr>
        <w:t xml:space="preserve"> </w:t>
      </w:r>
      <w:r>
        <w:rPr>
          <w:sz w:val="24"/>
        </w:rPr>
        <w:t xml:space="preserve">as there </w:t>
      </w:r>
      <w:r w:rsidR="00851429">
        <w:rPr>
          <w:sz w:val="24"/>
        </w:rPr>
        <w:t>is</w:t>
      </w:r>
      <w:r>
        <w:rPr>
          <w:sz w:val="24"/>
        </w:rPr>
        <w:t xml:space="preserve"> potential </w:t>
      </w:r>
      <w:r w:rsidR="00851429">
        <w:rPr>
          <w:sz w:val="24"/>
        </w:rPr>
        <w:t xml:space="preserve">for </w:t>
      </w:r>
      <w:r w:rsidR="00771999">
        <w:rPr>
          <w:sz w:val="24"/>
        </w:rPr>
        <w:t xml:space="preserve">learning to lead to </w:t>
      </w:r>
      <w:r>
        <w:rPr>
          <w:sz w:val="24"/>
        </w:rPr>
        <w:t xml:space="preserve">positive impacts </w:t>
      </w:r>
      <w:r w:rsidR="007A1098">
        <w:rPr>
          <w:sz w:val="24"/>
        </w:rPr>
        <w:t>throughout.</w:t>
      </w:r>
    </w:p>
    <w:p w14:paraId="1A4673AE" w14:textId="77777777" w:rsidR="000347C9" w:rsidRDefault="000347C9" w:rsidP="0096644D">
      <w:pPr>
        <w:spacing w:after="0" w:line="360" w:lineRule="auto"/>
        <w:rPr>
          <w:sz w:val="24"/>
        </w:rPr>
      </w:pPr>
    </w:p>
    <w:p w14:paraId="71D39F00" w14:textId="04C7577F" w:rsidR="0075010E" w:rsidRDefault="00FA2607" w:rsidP="0096644D">
      <w:pPr>
        <w:spacing w:after="0" w:line="360" w:lineRule="auto"/>
        <w:rPr>
          <w:sz w:val="24"/>
        </w:rPr>
      </w:pPr>
      <w:r>
        <w:rPr>
          <w:sz w:val="24"/>
        </w:rPr>
        <w:t>T</w:t>
      </w:r>
      <w:r w:rsidR="0075010E">
        <w:rPr>
          <w:sz w:val="24"/>
        </w:rPr>
        <w:t xml:space="preserve">his example </w:t>
      </w:r>
      <w:r>
        <w:rPr>
          <w:sz w:val="24"/>
        </w:rPr>
        <w:t>also highlights how</w:t>
      </w:r>
      <w:r w:rsidR="0075010E">
        <w:rPr>
          <w:sz w:val="24"/>
        </w:rPr>
        <w:t xml:space="preserve"> the knowledge that the Travellers </w:t>
      </w:r>
      <w:r>
        <w:rPr>
          <w:sz w:val="24"/>
        </w:rPr>
        <w:t xml:space="preserve">on the Steering Group </w:t>
      </w:r>
      <w:r w:rsidR="0075010E">
        <w:rPr>
          <w:sz w:val="24"/>
        </w:rPr>
        <w:t xml:space="preserve">provided was unique to their community. </w:t>
      </w:r>
      <w:r w:rsidR="005F6647">
        <w:rPr>
          <w:sz w:val="24"/>
        </w:rPr>
        <w:t xml:space="preserve">No one else would have been able to provide this insight. </w:t>
      </w:r>
      <w:r w:rsidR="0075010E">
        <w:rPr>
          <w:sz w:val="24"/>
        </w:rPr>
        <w:t xml:space="preserve">This again </w:t>
      </w:r>
      <w:r>
        <w:rPr>
          <w:sz w:val="24"/>
        </w:rPr>
        <w:t>emphasises</w:t>
      </w:r>
      <w:r w:rsidR="0075010E">
        <w:rPr>
          <w:sz w:val="24"/>
        </w:rPr>
        <w:t xml:space="preserve"> the importance of involving people with the experiential knowledge that is most relevant to the context, which usually means involving </w:t>
      </w:r>
      <w:r w:rsidR="005F6647">
        <w:rPr>
          <w:sz w:val="24"/>
        </w:rPr>
        <w:t>people with direct experience and knowledge of the topic unde</w:t>
      </w:r>
      <w:r w:rsidR="00260A3D">
        <w:rPr>
          <w:sz w:val="24"/>
        </w:rPr>
        <w:t>r investigation [18</w:t>
      </w:r>
      <w:r w:rsidR="00851429">
        <w:rPr>
          <w:sz w:val="24"/>
        </w:rPr>
        <w:t xml:space="preserve">]. </w:t>
      </w:r>
      <w:r w:rsidR="005F6647">
        <w:rPr>
          <w:sz w:val="24"/>
        </w:rPr>
        <w:t xml:space="preserve">This requires some form of matchmaking between people and involvement roles, beyond their individual skills and preferences for involvement. </w:t>
      </w:r>
    </w:p>
    <w:p w14:paraId="5970204F" w14:textId="77777777" w:rsidR="00C16F8F" w:rsidRDefault="00C16F8F" w:rsidP="0096644D">
      <w:pPr>
        <w:spacing w:after="0" w:line="360" w:lineRule="auto"/>
        <w:rPr>
          <w:sz w:val="24"/>
        </w:rPr>
      </w:pPr>
    </w:p>
    <w:p w14:paraId="1530E37E" w14:textId="79DE339D" w:rsidR="00FA2607" w:rsidRPr="000A6E77" w:rsidRDefault="00FA2607" w:rsidP="0096644D">
      <w:pPr>
        <w:spacing w:after="0" w:line="360" w:lineRule="auto"/>
        <w:rPr>
          <w:b/>
          <w:color w:val="4F81BD" w:themeColor="accent1"/>
          <w:sz w:val="24"/>
        </w:rPr>
      </w:pPr>
      <w:r w:rsidRPr="000A6E77">
        <w:rPr>
          <w:b/>
          <w:color w:val="4F81BD" w:themeColor="accent1"/>
          <w:sz w:val="24"/>
        </w:rPr>
        <w:t xml:space="preserve">Example 3: </w:t>
      </w:r>
      <w:r w:rsidR="002D7B92">
        <w:rPr>
          <w:b/>
          <w:color w:val="4F81BD" w:themeColor="accent1"/>
          <w:sz w:val="24"/>
        </w:rPr>
        <w:t xml:space="preserve">Involvement of </w:t>
      </w:r>
      <w:r w:rsidR="000A6E77" w:rsidRPr="000A6E77">
        <w:rPr>
          <w:b/>
          <w:color w:val="4F81BD" w:themeColor="accent1"/>
          <w:sz w:val="24"/>
        </w:rPr>
        <w:t>young care leavers in a systematic review</w:t>
      </w:r>
    </w:p>
    <w:p w14:paraId="0F940908" w14:textId="21167069" w:rsidR="005F6647" w:rsidRDefault="0018257C" w:rsidP="0096644D">
      <w:pPr>
        <w:spacing w:after="0" w:line="360" w:lineRule="auto"/>
        <w:rPr>
          <w:sz w:val="24"/>
        </w:rPr>
      </w:pPr>
      <w:r>
        <w:rPr>
          <w:sz w:val="24"/>
        </w:rPr>
        <w:t>One of the impacts</w:t>
      </w:r>
      <w:r w:rsidR="00A178C4">
        <w:rPr>
          <w:sz w:val="24"/>
        </w:rPr>
        <w:t xml:space="preserve"> reported in</w:t>
      </w:r>
      <w:r w:rsidR="003948EF">
        <w:rPr>
          <w:sz w:val="24"/>
        </w:rPr>
        <w:t xml:space="preserve"> this example</w:t>
      </w:r>
      <w:r w:rsidR="00A178C4">
        <w:rPr>
          <w:sz w:val="24"/>
        </w:rPr>
        <w:t>,</w:t>
      </w:r>
      <w:r>
        <w:rPr>
          <w:sz w:val="24"/>
        </w:rPr>
        <w:t xml:space="preserve"> </w:t>
      </w:r>
      <w:r w:rsidR="00A178C4">
        <w:rPr>
          <w:sz w:val="24"/>
        </w:rPr>
        <w:t xml:space="preserve">was </w:t>
      </w:r>
      <w:r>
        <w:rPr>
          <w:sz w:val="24"/>
        </w:rPr>
        <w:t xml:space="preserve">the </w:t>
      </w:r>
      <w:r w:rsidR="00A178C4">
        <w:rPr>
          <w:sz w:val="24"/>
        </w:rPr>
        <w:t xml:space="preserve">influence of the </w:t>
      </w:r>
      <w:r>
        <w:rPr>
          <w:sz w:val="24"/>
        </w:rPr>
        <w:t xml:space="preserve">young care leavers </w:t>
      </w:r>
      <w:r w:rsidR="00A178C4">
        <w:rPr>
          <w:sz w:val="24"/>
        </w:rPr>
        <w:t xml:space="preserve">on </w:t>
      </w:r>
      <w:r>
        <w:rPr>
          <w:sz w:val="24"/>
        </w:rPr>
        <w:t>the selection of the topic for the review</w:t>
      </w:r>
      <w:r w:rsidR="003948EF">
        <w:rPr>
          <w:sz w:val="24"/>
        </w:rPr>
        <w:t xml:space="preserve">. This </w:t>
      </w:r>
      <w:r w:rsidR="00E50DF0">
        <w:rPr>
          <w:sz w:val="24"/>
        </w:rPr>
        <w:t>was</w:t>
      </w:r>
      <w:r>
        <w:rPr>
          <w:sz w:val="24"/>
        </w:rPr>
        <w:t xml:space="preserve"> </w:t>
      </w:r>
      <w:r w:rsidR="00A178C4">
        <w:rPr>
          <w:sz w:val="24"/>
        </w:rPr>
        <w:t>described</w:t>
      </w:r>
      <w:r>
        <w:rPr>
          <w:sz w:val="24"/>
        </w:rPr>
        <w:t xml:space="preserve"> as follows:</w:t>
      </w:r>
    </w:p>
    <w:p w14:paraId="3D2B2A7C" w14:textId="77777777" w:rsidR="002260F1" w:rsidRDefault="002260F1" w:rsidP="0096644D">
      <w:pPr>
        <w:spacing w:after="0" w:line="360" w:lineRule="auto"/>
        <w:rPr>
          <w:sz w:val="24"/>
        </w:rPr>
      </w:pPr>
    </w:p>
    <w:p w14:paraId="3C09A1D3" w14:textId="46574C1E" w:rsidR="0018257C" w:rsidRDefault="002260F1" w:rsidP="0096644D">
      <w:pPr>
        <w:spacing w:after="0" w:line="360" w:lineRule="auto"/>
        <w:ind w:left="720"/>
      </w:pPr>
      <w:r>
        <w:t>“</w:t>
      </w:r>
      <w:r w:rsidRPr="00A36087">
        <w:rPr>
          <w:i/>
          <w:sz w:val="24"/>
        </w:rPr>
        <w:t xml:space="preserve">My funding application stated that the review would be relevant to looked after children’s health. Through fierce debates across three meetings, the group </w:t>
      </w:r>
      <w:r w:rsidR="002D7B92" w:rsidRPr="002D7B92">
        <w:rPr>
          <w:sz w:val="24"/>
        </w:rPr>
        <w:t>[of young care leavers]</w:t>
      </w:r>
      <w:r w:rsidR="002D7B92">
        <w:rPr>
          <w:i/>
          <w:sz w:val="24"/>
        </w:rPr>
        <w:t xml:space="preserve"> </w:t>
      </w:r>
      <w:r w:rsidRPr="00A36087">
        <w:rPr>
          <w:i/>
          <w:sz w:val="24"/>
        </w:rPr>
        <w:t>discussed various topics, most of which were topics often associated with looked after children in a negative way</w:t>
      </w:r>
      <w:r w:rsidR="00A178C4" w:rsidRPr="00A36087">
        <w:rPr>
          <w:i/>
          <w:sz w:val="24"/>
        </w:rPr>
        <w:t xml:space="preserve"> </w:t>
      </w:r>
      <w:r w:rsidR="00A178C4" w:rsidRPr="00A36087">
        <w:rPr>
          <w:sz w:val="24"/>
        </w:rPr>
        <w:t>[e.g. drug use]</w:t>
      </w:r>
      <w:r w:rsidRPr="00A36087">
        <w:rPr>
          <w:sz w:val="24"/>
        </w:rPr>
        <w:t>.</w:t>
      </w:r>
      <w:r w:rsidRPr="00A36087">
        <w:rPr>
          <w:i/>
          <w:sz w:val="24"/>
        </w:rPr>
        <w:t xml:space="preserve"> Included in these debates were therefore concerns about avoiding stigmatising language or angles to the review. At the third meeting, the group decided to focus the review on education, arguing that education is the most important thing in a person’s life, and that it is imperative to health. The young people also decided that the review would focus on solutions or support interventions rather than </w:t>
      </w:r>
      <w:r w:rsidRPr="00A36087">
        <w:rPr>
          <w:i/>
          <w:sz w:val="24"/>
        </w:rPr>
        <w:lastRenderedPageBreak/>
        <w:t>understanding the nature of the problem. This resulted in a final review title ‘Interventions to support looked after children to stay in school’. This was based on young people’s decisions that the review would focus on: education, how to solve a problem, ‘support’ and ‘staying in’ rather than ‘dropping out’.</w:t>
      </w:r>
      <w:r>
        <w:t xml:space="preserve">” </w:t>
      </w:r>
      <w:r w:rsidR="00260A3D">
        <w:t>[Reference 15</w:t>
      </w:r>
      <w:r w:rsidR="006C6462">
        <w:t>, p</w:t>
      </w:r>
      <w:r>
        <w:t>age 9</w:t>
      </w:r>
      <w:r w:rsidR="006C6462">
        <w:t>]</w:t>
      </w:r>
    </w:p>
    <w:p w14:paraId="58920021" w14:textId="77777777" w:rsidR="002260F1" w:rsidRDefault="002260F1" w:rsidP="0096644D">
      <w:pPr>
        <w:spacing w:after="0" w:line="360" w:lineRule="auto"/>
        <w:rPr>
          <w:sz w:val="24"/>
        </w:rPr>
      </w:pPr>
    </w:p>
    <w:p w14:paraId="1EA45AFA" w14:textId="754FEA06" w:rsidR="00260A3D" w:rsidRDefault="00247215" w:rsidP="0096644D">
      <w:pPr>
        <w:spacing w:after="0" w:line="360" w:lineRule="auto"/>
        <w:rPr>
          <w:sz w:val="24"/>
        </w:rPr>
      </w:pPr>
      <w:r>
        <w:rPr>
          <w:sz w:val="24"/>
        </w:rPr>
        <w:t>Again developing a logic model for this example,</w:t>
      </w:r>
      <w:r w:rsidR="00DC5113">
        <w:rPr>
          <w:sz w:val="24"/>
        </w:rPr>
        <w:t xml:space="preserve"> (Fig. 3.)</w:t>
      </w:r>
      <w:r w:rsidR="00DA22BC">
        <w:rPr>
          <w:sz w:val="24"/>
        </w:rPr>
        <w:t xml:space="preserve">, </w:t>
      </w:r>
      <w:r w:rsidR="00A36087">
        <w:rPr>
          <w:sz w:val="24"/>
        </w:rPr>
        <w:t>through</w:t>
      </w:r>
      <w:r w:rsidR="00A178C4">
        <w:rPr>
          <w:sz w:val="24"/>
        </w:rPr>
        <w:t xml:space="preserve"> </w:t>
      </w:r>
      <w:r w:rsidR="00DA22BC">
        <w:rPr>
          <w:sz w:val="24"/>
        </w:rPr>
        <w:t>working in partnership with young care leavers on a systematic review (</w:t>
      </w:r>
      <w:r>
        <w:rPr>
          <w:b/>
          <w:sz w:val="24"/>
        </w:rPr>
        <w:t>activity</w:t>
      </w:r>
      <w:r w:rsidRPr="00247215">
        <w:rPr>
          <w:sz w:val="24"/>
        </w:rPr>
        <w:t>)</w:t>
      </w:r>
      <w:r w:rsidR="00DA22BC">
        <w:rPr>
          <w:sz w:val="24"/>
        </w:rPr>
        <w:t xml:space="preserve">, </w:t>
      </w:r>
      <w:r w:rsidR="00A178C4">
        <w:rPr>
          <w:sz w:val="24"/>
        </w:rPr>
        <w:t xml:space="preserve">the researcher </w:t>
      </w:r>
      <w:r>
        <w:rPr>
          <w:sz w:val="24"/>
        </w:rPr>
        <w:t>heard</w:t>
      </w:r>
      <w:r w:rsidR="00A178C4">
        <w:rPr>
          <w:sz w:val="24"/>
        </w:rPr>
        <w:t xml:space="preserve"> </w:t>
      </w:r>
      <w:r w:rsidR="00DA22BC">
        <w:rPr>
          <w:sz w:val="24"/>
        </w:rPr>
        <w:t xml:space="preserve">what young care leavers believe to be </w:t>
      </w:r>
      <w:r w:rsidR="00AF3D56">
        <w:rPr>
          <w:sz w:val="24"/>
        </w:rPr>
        <w:t xml:space="preserve">most important for their health, </w:t>
      </w:r>
      <w:r w:rsidR="00DA22BC">
        <w:rPr>
          <w:sz w:val="24"/>
        </w:rPr>
        <w:t>their concerns about stigmatising language (</w:t>
      </w:r>
      <w:r>
        <w:rPr>
          <w:b/>
          <w:sz w:val="24"/>
        </w:rPr>
        <w:t>learning</w:t>
      </w:r>
      <w:r w:rsidR="00DA22BC">
        <w:rPr>
          <w:sz w:val="24"/>
        </w:rPr>
        <w:t>)</w:t>
      </w:r>
      <w:r w:rsidR="002D7B92">
        <w:rPr>
          <w:sz w:val="24"/>
        </w:rPr>
        <w:t xml:space="preserve"> as well as the strength of their feeling on these issues</w:t>
      </w:r>
      <w:r w:rsidR="00AF3D56">
        <w:rPr>
          <w:sz w:val="24"/>
        </w:rPr>
        <w:t>. This</w:t>
      </w:r>
      <w:r w:rsidR="003948EF">
        <w:rPr>
          <w:sz w:val="24"/>
        </w:rPr>
        <w:t xml:space="preserve"> in turn informed </w:t>
      </w:r>
      <w:r w:rsidR="00DA22BC">
        <w:rPr>
          <w:sz w:val="24"/>
        </w:rPr>
        <w:t xml:space="preserve">the </w:t>
      </w:r>
      <w:r w:rsidR="003948EF">
        <w:rPr>
          <w:sz w:val="24"/>
        </w:rPr>
        <w:t xml:space="preserve">chosen </w:t>
      </w:r>
      <w:r w:rsidR="00DA22BC">
        <w:rPr>
          <w:sz w:val="24"/>
        </w:rPr>
        <w:t xml:space="preserve">topic and the focus of the evaluation of </w:t>
      </w:r>
      <w:r w:rsidR="003948EF">
        <w:rPr>
          <w:sz w:val="24"/>
        </w:rPr>
        <w:t xml:space="preserve">the published </w:t>
      </w:r>
      <w:r w:rsidR="00DA22BC">
        <w:rPr>
          <w:sz w:val="24"/>
        </w:rPr>
        <w:t xml:space="preserve">research </w:t>
      </w:r>
      <w:r w:rsidR="003948EF">
        <w:rPr>
          <w:sz w:val="24"/>
        </w:rPr>
        <w:t>findings i.e</w:t>
      </w:r>
      <w:r w:rsidR="00173755">
        <w:rPr>
          <w:sz w:val="24"/>
        </w:rPr>
        <w:t>.</w:t>
      </w:r>
      <w:r w:rsidR="003948EF">
        <w:rPr>
          <w:sz w:val="24"/>
        </w:rPr>
        <w:t xml:space="preserve"> influenced the design of the review </w:t>
      </w:r>
      <w:r w:rsidR="00DA22BC">
        <w:rPr>
          <w:sz w:val="24"/>
        </w:rPr>
        <w:t>(</w:t>
      </w:r>
      <w:r>
        <w:rPr>
          <w:b/>
          <w:sz w:val="24"/>
        </w:rPr>
        <w:t>behaviour</w:t>
      </w:r>
      <w:r w:rsidR="00DA22BC" w:rsidRPr="00247215">
        <w:rPr>
          <w:sz w:val="24"/>
        </w:rPr>
        <w:t>)</w:t>
      </w:r>
      <w:r w:rsidR="00173755">
        <w:rPr>
          <w:sz w:val="24"/>
        </w:rPr>
        <w:t xml:space="preserve"> and its findings (</w:t>
      </w:r>
      <w:r>
        <w:rPr>
          <w:b/>
          <w:sz w:val="24"/>
        </w:rPr>
        <w:t>impact</w:t>
      </w:r>
      <w:r w:rsidR="00173755">
        <w:rPr>
          <w:sz w:val="24"/>
        </w:rPr>
        <w:t>)</w:t>
      </w:r>
      <w:r w:rsidR="00DA22BC">
        <w:rPr>
          <w:sz w:val="24"/>
        </w:rPr>
        <w:t>.</w:t>
      </w:r>
    </w:p>
    <w:p w14:paraId="741BE214" w14:textId="2242FBFE" w:rsidR="00DC5113" w:rsidRDefault="00173755" w:rsidP="0096644D">
      <w:pPr>
        <w:spacing w:after="0" w:line="360" w:lineRule="auto"/>
        <w:rPr>
          <w:sz w:val="24"/>
        </w:rPr>
      </w:pPr>
      <w:r>
        <w:rPr>
          <w:sz w:val="24"/>
        </w:rPr>
        <w:t xml:space="preserve"> </w:t>
      </w: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1747"/>
        <w:gridCol w:w="984"/>
        <w:gridCol w:w="1842"/>
        <w:gridCol w:w="1843"/>
        <w:gridCol w:w="1843"/>
      </w:tblGrid>
      <w:tr w:rsidR="00260A3D" w:rsidRPr="008A2781" w14:paraId="68A0BFE2" w14:textId="77777777" w:rsidTr="0009155A">
        <w:tc>
          <w:tcPr>
            <w:tcW w:w="1523" w:type="dxa"/>
          </w:tcPr>
          <w:p w14:paraId="0046C164" w14:textId="77777777" w:rsidR="00260A3D" w:rsidRPr="008A2781" w:rsidRDefault="00260A3D" w:rsidP="0009155A">
            <w:pPr>
              <w:rPr>
                <w:b/>
              </w:rPr>
            </w:pPr>
            <w:r>
              <w:rPr>
                <w:b/>
              </w:rPr>
              <w:t>Input</w:t>
            </w:r>
          </w:p>
        </w:tc>
        <w:tc>
          <w:tcPr>
            <w:tcW w:w="1747" w:type="dxa"/>
          </w:tcPr>
          <w:p w14:paraId="3575BD72" w14:textId="77777777" w:rsidR="00260A3D" w:rsidRPr="008A2781" w:rsidRDefault="00260A3D" w:rsidP="0009155A">
            <w:pPr>
              <w:rPr>
                <w:b/>
              </w:rPr>
            </w:pPr>
            <w:r>
              <w:rPr>
                <w:b/>
              </w:rPr>
              <w:t>Activity</w:t>
            </w:r>
          </w:p>
        </w:tc>
        <w:tc>
          <w:tcPr>
            <w:tcW w:w="984" w:type="dxa"/>
          </w:tcPr>
          <w:p w14:paraId="00F18706" w14:textId="77777777" w:rsidR="00260A3D" w:rsidRPr="008A2781" w:rsidRDefault="00260A3D" w:rsidP="0009155A">
            <w:pPr>
              <w:rPr>
                <w:b/>
              </w:rPr>
            </w:pPr>
            <w:r w:rsidRPr="008A2781">
              <w:rPr>
                <w:noProof/>
                <w:lang w:eastAsia="en-GB"/>
              </w:rPr>
              <mc:AlternateContent>
                <mc:Choice Requires="wps">
                  <w:drawing>
                    <wp:anchor distT="0" distB="0" distL="114300" distR="114300" simplePos="0" relativeHeight="251675648" behindDoc="0" locked="0" layoutInCell="1" allowOverlap="1" wp14:anchorId="79EE2D98" wp14:editId="41582105">
                      <wp:simplePos x="0" y="0"/>
                      <wp:positionH relativeFrom="column">
                        <wp:posOffset>26928</wp:posOffset>
                      </wp:positionH>
                      <wp:positionV relativeFrom="paragraph">
                        <wp:posOffset>179070</wp:posOffset>
                      </wp:positionV>
                      <wp:extent cx="417830" cy="0"/>
                      <wp:effectExtent l="0" t="133350" r="0" b="133350"/>
                      <wp:wrapNone/>
                      <wp:docPr id="9" name="Straight Arrow Connector 9"/>
                      <wp:cNvGraphicFramePr/>
                      <a:graphic xmlns:a="http://schemas.openxmlformats.org/drawingml/2006/main">
                        <a:graphicData uri="http://schemas.microsoft.com/office/word/2010/wordprocessingShape">
                          <wps:wsp>
                            <wps:cNvCnPr/>
                            <wps:spPr>
                              <a:xfrm>
                                <a:off x="0" y="0"/>
                                <a:ext cx="417830" cy="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2.1pt;margin-top:14.1pt;width:32.9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" strokecolor="#4579b8 [3044]" strokeweight="2.25pt">
                      <v:stroke endarrow="open"/>
                    </v:shape>
                  </w:pict>
                </mc:Fallback>
              </mc:AlternateContent>
            </w:r>
          </w:p>
        </w:tc>
        <w:tc>
          <w:tcPr>
            <w:tcW w:w="1842" w:type="dxa"/>
          </w:tcPr>
          <w:p w14:paraId="4CD5B36A" w14:textId="77777777" w:rsidR="00260A3D" w:rsidRPr="00DC6DDF" w:rsidRDefault="00260A3D" w:rsidP="0009155A">
            <w:pPr>
              <w:rPr>
                <w:b/>
              </w:rPr>
            </w:pPr>
            <w:r>
              <w:rPr>
                <w:b/>
              </w:rPr>
              <w:t>Short-</w:t>
            </w:r>
            <w:r w:rsidRPr="00DC6DDF">
              <w:rPr>
                <w:b/>
              </w:rPr>
              <w:t>term outcome</w:t>
            </w:r>
          </w:p>
          <w:p w14:paraId="3D50D93A" w14:textId="77777777" w:rsidR="00260A3D" w:rsidRPr="00DC6DDF" w:rsidRDefault="00260A3D" w:rsidP="0009155A">
            <w:pPr>
              <w:rPr>
                <w:b/>
              </w:rPr>
            </w:pPr>
            <w:r w:rsidRPr="00DC6DDF">
              <w:rPr>
                <w:b/>
                <w:color w:val="E36C0A" w:themeColor="accent6" w:themeShade="BF"/>
              </w:rPr>
              <w:t>Learning</w:t>
            </w:r>
          </w:p>
        </w:tc>
        <w:tc>
          <w:tcPr>
            <w:tcW w:w="1843" w:type="dxa"/>
          </w:tcPr>
          <w:p w14:paraId="61AA64B4" w14:textId="77777777" w:rsidR="00260A3D" w:rsidRPr="008A2781" w:rsidRDefault="00260A3D" w:rsidP="0009155A">
            <w:pPr>
              <w:rPr>
                <w:b/>
              </w:rPr>
            </w:pPr>
            <w:r>
              <w:rPr>
                <w:b/>
              </w:rPr>
              <w:t>Medium-term</w:t>
            </w:r>
          </w:p>
          <w:p w14:paraId="60E6370A" w14:textId="77777777" w:rsidR="00260A3D" w:rsidRPr="008A2781" w:rsidRDefault="00260A3D" w:rsidP="0009155A">
            <w:pPr>
              <w:rPr>
                <w:b/>
              </w:rPr>
            </w:pPr>
            <w:r>
              <w:rPr>
                <w:b/>
              </w:rPr>
              <w:t>o</w:t>
            </w:r>
            <w:r w:rsidRPr="008A2781">
              <w:rPr>
                <w:b/>
              </w:rPr>
              <w:t>utcome</w:t>
            </w:r>
          </w:p>
          <w:p w14:paraId="7ADA58D0" w14:textId="77777777" w:rsidR="00260A3D" w:rsidRPr="008A2781" w:rsidRDefault="00260A3D" w:rsidP="0009155A">
            <w:pPr>
              <w:rPr>
                <w:sz w:val="16"/>
              </w:rPr>
            </w:pPr>
            <w:r w:rsidRPr="00DC6DDF">
              <w:rPr>
                <w:b/>
                <w:color w:val="E36C0A" w:themeColor="accent6" w:themeShade="BF"/>
              </w:rPr>
              <w:t>Behaviour</w:t>
            </w:r>
          </w:p>
        </w:tc>
        <w:tc>
          <w:tcPr>
            <w:tcW w:w="1843" w:type="dxa"/>
          </w:tcPr>
          <w:p w14:paraId="258E3021" w14:textId="77777777" w:rsidR="00260A3D" w:rsidRPr="008A2781" w:rsidRDefault="00260A3D" w:rsidP="0009155A">
            <w:pPr>
              <w:rPr>
                <w:b/>
              </w:rPr>
            </w:pPr>
            <w:r>
              <w:rPr>
                <w:b/>
              </w:rPr>
              <w:t>Long-term</w:t>
            </w:r>
            <w:r w:rsidRPr="008A2781">
              <w:rPr>
                <w:b/>
              </w:rPr>
              <w:t xml:space="preserve"> </w:t>
            </w:r>
          </w:p>
          <w:p w14:paraId="5AD93289" w14:textId="77777777" w:rsidR="00260A3D" w:rsidRDefault="00260A3D" w:rsidP="0009155A">
            <w:pPr>
              <w:rPr>
                <w:b/>
              </w:rPr>
            </w:pPr>
            <w:r>
              <w:rPr>
                <w:b/>
              </w:rPr>
              <w:t>impact</w:t>
            </w:r>
          </w:p>
          <w:p w14:paraId="597495B9" w14:textId="77777777" w:rsidR="00260A3D" w:rsidRPr="008A2781" w:rsidRDefault="00260A3D" w:rsidP="0009155A">
            <w:r w:rsidRPr="00DC6DDF">
              <w:rPr>
                <w:b/>
                <w:color w:val="E36C0A" w:themeColor="accent6" w:themeShade="BF"/>
              </w:rPr>
              <w:t>Culture &amp; conditions</w:t>
            </w:r>
          </w:p>
        </w:tc>
      </w:tr>
      <w:tr w:rsidR="00260A3D" w:rsidRPr="008A2781" w14:paraId="5283A02A" w14:textId="77777777" w:rsidTr="0009155A">
        <w:tc>
          <w:tcPr>
            <w:tcW w:w="1523" w:type="dxa"/>
          </w:tcPr>
          <w:p w14:paraId="410AA202" w14:textId="7BC3CF21" w:rsidR="00260A3D" w:rsidRPr="00260A3D" w:rsidRDefault="00260A3D" w:rsidP="0009155A">
            <w:pPr>
              <w:rPr>
                <w:sz w:val="20"/>
                <w:szCs w:val="20"/>
              </w:rPr>
            </w:pPr>
            <w:r w:rsidRPr="00260A3D">
              <w:rPr>
                <w:sz w:val="20"/>
                <w:szCs w:val="20"/>
              </w:rPr>
              <w:t>Setting up a group of young care leavers to be involved throughout the project</w:t>
            </w:r>
          </w:p>
        </w:tc>
        <w:tc>
          <w:tcPr>
            <w:tcW w:w="1747" w:type="dxa"/>
          </w:tcPr>
          <w:p w14:paraId="4FF5FB05" w14:textId="7ECA0A93" w:rsidR="00260A3D" w:rsidRPr="00260A3D" w:rsidRDefault="00260A3D" w:rsidP="0009155A">
            <w:pPr>
              <w:rPr>
                <w:sz w:val="20"/>
                <w:szCs w:val="20"/>
              </w:rPr>
            </w:pPr>
            <w:r w:rsidRPr="00260A3D">
              <w:rPr>
                <w:sz w:val="20"/>
                <w:szCs w:val="20"/>
              </w:rPr>
              <w:t>Consultation on the scope of the review</w:t>
            </w:r>
          </w:p>
        </w:tc>
        <w:tc>
          <w:tcPr>
            <w:tcW w:w="984" w:type="dxa"/>
          </w:tcPr>
          <w:p w14:paraId="2AABD5EB" w14:textId="77777777" w:rsidR="00260A3D" w:rsidRPr="008A2781" w:rsidRDefault="00260A3D" w:rsidP="0009155A">
            <w:pPr>
              <w:rPr>
                <w:noProof/>
                <w:lang w:eastAsia="en-GB"/>
              </w:rPr>
            </w:pPr>
          </w:p>
        </w:tc>
        <w:tc>
          <w:tcPr>
            <w:tcW w:w="1842" w:type="dxa"/>
          </w:tcPr>
          <w:p w14:paraId="1D3A6FD1" w14:textId="2B8EC18F" w:rsidR="00260A3D" w:rsidRDefault="00260A3D" w:rsidP="0009155A">
            <w:pPr>
              <w:rPr>
                <w:b/>
              </w:rPr>
            </w:pPr>
            <w:r w:rsidRPr="008A2781">
              <w:rPr>
                <w:sz w:val="20"/>
              </w:rPr>
              <w:t xml:space="preserve">Researcher learns </w:t>
            </w:r>
            <w:r>
              <w:rPr>
                <w:sz w:val="20"/>
              </w:rPr>
              <w:t>what’s most important to young care leavers in terms of their health and desired research outcomes</w:t>
            </w:r>
          </w:p>
        </w:tc>
        <w:tc>
          <w:tcPr>
            <w:tcW w:w="1843" w:type="dxa"/>
          </w:tcPr>
          <w:p w14:paraId="65E0576D" w14:textId="61367E79" w:rsidR="00260A3D" w:rsidRDefault="00260A3D" w:rsidP="0009155A">
            <w:pPr>
              <w:rPr>
                <w:b/>
              </w:rPr>
            </w:pPr>
            <w:r>
              <w:rPr>
                <w:sz w:val="20"/>
              </w:rPr>
              <w:t>Selection of topic and focus of review</w:t>
            </w:r>
          </w:p>
        </w:tc>
        <w:tc>
          <w:tcPr>
            <w:tcW w:w="1843" w:type="dxa"/>
          </w:tcPr>
          <w:p w14:paraId="6A86DAC5" w14:textId="2A04AC2E" w:rsidR="00260A3D" w:rsidRDefault="00260A3D" w:rsidP="00247215">
            <w:pPr>
              <w:rPr>
                <w:b/>
              </w:rPr>
            </w:pPr>
            <w:r>
              <w:rPr>
                <w:sz w:val="20"/>
              </w:rPr>
              <w:t>Findings of the review address</w:t>
            </w:r>
            <w:r w:rsidR="00247215">
              <w:rPr>
                <w:sz w:val="20"/>
              </w:rPr>
              <w:t>ed</w:t>
            </w:r>
            <w:r>
              <w:rPr>
                <w:sz w:val="20"/>
              </w:rPr>
              <w:t xml:space="preserve"> the issues of most interest to young care leavers</w:t>
            </w:r>
            <w:r w:rsidR="00247215">
              <w:rPr>
                <w:sz w:val="20"/>
              </w:rPr>
              <w:t xml:space="preserve"> </w:t>
            </w:r>
          </w:p>
        </w:tc>
      </w:tr>
    </w:tbl>
    <w:p w14:paraId="2BFFF3EE" w14:textId="77777777" w:rsidR="00DC5113" w:rsidRDefault="00DC5113" w:rsidP="0096644D">
      <w:pPr>
        <w:spacing w:after="0" w:line="360" w:lineRule="auto"/>
        <w:rPr>
          <w:sz w:val="24"/>
        </w:rPr>
      </w:pPr>
    </w:p>
    <w:p w14:paraId="26A126A3" w14:textId="0C9B2836" w:rsidR="00DC5113" w:rsidRPr="00DC5113" w:rsidRDefault="00DC5113" w:rsidP="00DC5113">
      <w:pPr>
        <w:spacing w:after="0" w:line="360" w:lineRule="auto"/>
        <w:rPr>
          <w:b/>
        </w:rPr>
      </w:pPr>
      <w:proofErr w:type="gramStart"/>
      <w:r>
        <w:rPr>
          <w:b/>
        </w:rPr>
        <w:t>Fig</w:t>
      </w:r>
      <w:r w:rsidR="00247215">
        <w:rPr>
          <w:b/>
        </w:rPr>
        <w:t>.</w:t>
      </w:r>
      <w:r>
        <w:rPr>
          <w:b/>
        </w:rPr>
        <w:t xml:space="preserve"> </w:t>
      </w:r>
      <w:r w:rsidR="00574C60">
        <w:rPr>
          <w:b/>
        </w:rPr>
        <w:t>3</w:t>
      </w:r>
      <w:r w:rsidRPr="00DC5113">
        <w:rPr>
          <w:b/>
        </w:rPr>
        <w:t>.</w:t>
      </w:r>
      <w:proofErr w:type="gramEnd"/>
      <w:r w:rsidRPr="00DC5113">
        <w:rPr>
          <w:b/>
        </w:rPr>
        <w:t xml:space="preserve"> </w:t>
      </w:r>
      <w:r w:rsidR="00247215">
        <w:rPr>
          <w:b/>
        </w:rPr>
        <w:t xml:space="preserve">A logic model created using </w:t>
      </w:r>
      <w:r>
        <w:rPr>
          <w:b/>
        </w:rPr>
        <w:t xml:space="preserve">Example </w:t>
      </w:r>
      <w:r w:rsidR="00574C60">
        <w:rPr>
          <w:b/>
        </w:rPr>
        <w:t>3</w:t>
      </w:r>
      <w:r w:rsidRPr="00DC5113">
        <w:rPr>
          <w:b/>
        </w:rPr>
        <w:t>.</w:t>
      </w:r>
    </w:p>
    <w:p w14:paraId="24E70C38" w14:textId="37626992" w:rsidR="00863535" w:rsidRDefault="00DA22BC" w:rsidP="0096644D">
      <w:pPr>
        <w:spacing w:after="0" w:line="360" w:lineRule="auto"/>
        <w:rPr>
          <w:sz w:val="24"/>
        </w:rPr>
      </w:pPr>
      <w:r>
        <w:rPr>
          <w:sz w:val="24"/>
        </w:rPr>
        <w:t xml:space="preserve">While there was </w:t>
      </w:r>
      <w:r w:rsidR="00A178C4">
        <w:rPr>
          <w:sz w:val="24"/>
        </w:rPr>
        <w:t xml:space="preserve">an </w:t>
      </w:r>
      <w:r>
        <w:rPr>
          <w:sz w:val="24"/>
        </w:rPr>
        <w:t xml:space="preserve">immediate, tangible outcome </w:t>
      </w:r>
      <w:r w:rsidR="00173755">
        <w:rPr>
          <w:sz w:val="24"/>
        </w:rPr>
        <w:t>for</w:t>
      </w:r>
      <w:r>
        <w:rPr>
          <w:sz w:val="24"/>
        </w:rPr>
        <w:t xml:space="preserve"> the </w:t>
      </w:r>
      <w:r w:rsidR="00AF3D56">
        <w:rPr>
          <w:sz w:val="24"/>
        </w:rPr>
        <w:t>research</w:t>
      </w:r>
      <w:r w:rsidR="00A178C4">
        <w:rPr>
          <w:sz w:val="24"/>
        </w:rPr>
        <w:t xml:space="preserve"> - the changed topic and scope -</w:t>
      </w:r>
      <w:r>
        <w:rPr>
          <w:sz w:val="24"/>
        </w:rPr>
        <w:t xml:space="preserve"> the r</w:t>
      </w:r>
      <w:r w:rsidR="00AF3D56">
        <w:rPr>
          <w:sz w:val="24"/>
        </w:rPr>
        <w:t>esearcher also reported how this</w:t>
      </w:r>
      <w:r>
        <w:rPr>
          <w:sz w:val="24"/>
        </w:rPr>
        <w:t xml:space="preserve"> experience increased her awareness of the bias in language</w:t>
      </w:r>
      <w:r w:rsidR="00A36087">
        <w:rPr>
          <w:sz w:val="24"/>
        </w:rPr>
        <w:t xml:space="preserve"> used by researchers in this field</w:t>
      </w:r>
      <w:r w:rsidR="00173755">
        <w:rPr>
          <w:sz w:val="24"/>
        </w:rPr>
        <w:t>.</w:t>
      </w:r>
      <w:r>
        <w:rPr>
          <w:sz w:val="24"/>
        </w:rPr>
        <w:t xml:space="preserve"> For example, </w:t>
      </w:r>
      <w:r w:rsidR="00173755">
        <w:rPr>
          <w:sz w:val="24"/>
        </w:rPr>
        <w:t xml:space="preserve">the young people objected to including young offenders within the definition of looked after children, when </w:t>
      </w:r>
      <w:r w:rsidR="005E0DA9">
        <w:rPr>
          <w:sz w:val="24"/>
        </w:rPr>
        <w:t xml:space="preserve">many </w:t>
      </w:r>
      <w:r w:rsidR="00173755">
        <w:rPr>
          <w:sz w:val="24"/>
        </w:rPr>
        <w:t>of the previous research studies had not made this distinction. Similarly many studies were focused on describing the ‘problems’ of looked after children, rather than seeking interventions to promot</w:t>
      </w:r>
      <w:r w:rsidR="00A178C4">
        <w:rPr>
          <w:sz w:val="24"/>
        </w:rPr>
        <w:t xml:space="preserve">e </w:t>
      </w:r>
      <w:r w:rsidR="00AF3D56">
        <w:rPr>
          <w:sz w:val="24"/>
        </w:rPr>
        <w:t xml:space="preserve">positive </w:t>
      </w:r>
      <w:r w:rsidR="00A178C4">
        <w:rPr>
          <w:sz w:val="24"/>
        </w:rPr>
        <w:t xml:space="preserve">change in their lives. </w:t>
      </w:r>
    </w:p>
    <w:p w14:paraId="4ECC984F" w14:textId="77777777" w:rsidR="00863535" w:rsidRDefault="00863535" w:rsidP="0096644D">
      <w:pPr>
        <w:spacing w:after="0" w:line="360" w:lineRule="auto"/>
        <w:rPr>
          <w:sz w:val="24"/>
        </w:rPr>
      </w:pPr>
    </w:p>
    <w:p w14:paraId="54AC78D0" w14:textId="0400B37A" w:rsidR="009B57C9" w:rsidRDefault="002D7B92" w:rsidP="0096644D">
      <w:pPr>
        <w:spacing w:after="0" w:line="360" w:lineRule="auto"/>
        <w:rPr>
          <w:sz w:val="24"/>
        </w:rPr>
      </w:pPr>
      <w:r>
        <w:rPr>
          <w:sz w:val="24"/>
        </w:rPr>
        <w:t xml:space="preserve">Importantly the face-to-face interactions between the researcher and the young care leavers, and the reported ‘fierce’ debate, </w:t>
      </w:r>
      <w:r w:rsidR="00AF3D56">
        <w:rPr>
          <w:sz w:val="24"/>
        </w:rPr>
        <w:t>ensured</w:t>
      </w:r>
      <w:r>
        <w:rPr>
          <w:sz w:val="24"/>
        </w:rPr>
        <w:t xml:space="preserve"> that not only information </w:t>
      </w:r>
      <w:r w:rsidR="00AF3D56">
        <w:rPr>
          <w:sz w:val="24"/>
        </w:rPr>
        <w:t>was</w:t>
      </w:r>
      <w:r w:rsidR="009B57C9">
        <w:rPr>
          <w:sz w:val="24"/>
        </w:rPr>
        <w:t xml:space="preserve"> exchanged, but also </w:t>
      </w:r>
      <w:r w:rsidR="00AF3D56">
        <w:rPr>
          <w:sz w:val="24"/>
        </w:rPr>
        <w:t xml:space="preserve">the young people’s </w:t>
      </w:r>
      <w:r w:rsidR="009B57C9">
        <w:rPr>
          <w:sz w:val="24"/>
        </w:rPr>
        <w:t>values</w:t>
      </w:r>
      <w:r>
        <w:rPr>
          <w:sz w:val="24"/>
        </w:rPr>
        <w:t xml:space="preserve"> and emotions. Such an exchange led </w:t>
      </w:r>
      <w:r w:rsidR="00AF3D56">
        <w:rPr>
          <w:sz w:val="24"/>
        </w:rPr>
        <w:t xml:space="preserve">to </w:t>
      </w:r>
      <w:r>
        <w:rPr>
          <w:sz w:val="24"/>
        </w:rPr>
        <w:t xml:space="preserve">a significant </w:t>
      </w:r>
      <w:r w:rsidR="00A178C4">
        <w:rPr>
          <w:sz w:val="24"/>
        </w:rPr>
        <w:t>change in</w:t>
      </w:r>
      <w:r w:rsidR="00173755">
        <w:rPr>
          <w:sz w:val="24"/>
        </w:rPr>
        <w:t xml:space="preserve"> </w:t>
      </w:r>
      <w:r>
        <w:rPr>
          <w:sz w:val="24"/>
        </w:rPr>
        <w:t xml:space="preserve">the </w:t>
      </w:r>
      <w:r w:rsidR="00173755">
        <w:rPr>
          <w:sz w:val="24"/>
        </w:rPr>
        <w:t>rese</w:t>
      </w:r>
      <w:r w:rsidR="00A178C4">
        <w:rPr>
          <w:sz w:val="24"/>
        </w:rPr>
        <w:t>archer</w:t>
      </w:r>
      <w:r>
        <w:rPr>
          <w:sz w:val="24"/>
        </w:rPr>
        <w:t>’</w:t>
      </w:r>
      <w:r w:rsidR="00A178C4">
        <w:rPr>
          <w:sz w:val="24"/>
        </w:rPr>
        <w:t xml:space="preserve">s </w:t>
      </w:r>
      <w:r w:rsidR="00AF3D56">
        <w:rPr>
          <w:sz w:val="24"/>
        </w:rPr>
        <w:lastRenderedPageBreak/>
        <w:t xml:space="preserve">perception of the </w:t>
      </w:r>
      <w:r w:rsidR="009B57C9">
        <w:rPr>
          <w:sz w:val="24"/>
        </w:rPr>
        <w:t>professional</w:t>
      </w:r>
      <w:r w:rsidR="00AF3D56">
        <w:rPr>
          <w:sz w:val="24"/>
        </w:rPr>
        <w:t>s’</w:t>
      </w:r>
      <w:r w:rsidR="009B57C9">
        <w:rPr>
          <w:sz w:val="24"/>
        </w:rPr>
        <w:t xml:space="preserve"> perspectives and </w:t>
      </w:r>
      <w:r>
        <w:rPr>
          <w:sz w:val="24"/>
        </w:rPr>
        <w:t>value</w:t>
      </w:r>
      <w:r w:rsidR="00AF3D56">
        <w:rPr>
          <w:sz w:val="24"/>
        </w:rPr>
        <w:t>s informing this field of research</w:t>
      </w:r>
      <w:r w:rsidR="00A36087">
        <w:rPr>
          <w:sz w:val="24"/>
        </w:rPr>
        <w:t>. This</w:t>
      </w:r>
      <w:r w:rsidR="009B57C9">
        <w:rPr>
          <w:sz w:val="24"/>
        </w:rPr>
        <w:t xml:space="preserve"> would </w:t>
      </w:r>
      <w:r w:rsidR="00AF3D56">
        <w:rPr>
          <w:sz w:val="24"/>
        </w:rPr>
        <w:t>not have happened if the researcher</w:t>
      </w:r>
      <w:r w:rsidR="00A178C4">
        <w:rPr>
          <w:sz w:val="24"/>
        </w:rPr>
        <w:t xml:space="preserve"> </w:t>
      </w:r>
      <w:r w:rsidR="009B57C9">
        <w:rPr>
          <w:sz w:val="24"/>
        </w:rPr>
        <w:t xml:space="preserve">had </w:t>
      </w:r>
      <w:r w:rsidR="00A178C4">
        <w:rPr>
          <w:sz w:val="24"/>
        </w:rPr>
        <w:t>worked solely with other professionals</w:t>
      </w:r>
      <w:r w:rsidR="00A36087">
        <w:rPr>
          <w:sz w:val="24"/>
        </w:rPr>
        <w:t xml:space="preserve">, as they could </w:t>
      </w:r>
      <w:r w:rsidR="009B57C9">
        <w:rPr>
          <w:sz w:val="24"/>
        </w:rPr>
        <w:t xml:space="preserve">have </w:t>
      </w:r>
      <w:r w:rsidR="00A36087">
        <w:rPr>
          <w:sz w:val="24"/>
        </w:rPr>
        <w:t>continue</w:t>
      </w:r>
      <w:r w:rsidR="009B57C9">
        <w:rPr>
          <w:sz w:val="24"/>
        </w:rPr>
        <w:t>d</w:t>
      </w:r>
      <w:r w:rsidR="00A36087">
        <w:rPr>
          <w:sz w:val="24"/>
        </w:rPr>
        <w:t xml:space="preserve"> to use their common language and frameworks without challenge</w:t>
      </w:r>
      <w:r w:rsidR="00A178C4">
        <w:rPr>
          <w:sz w:val="24"/>
        </w:rPr>
        <w:t xml:space="preserve">.  </w:t>
      </w:r>
      <w:r w:rsidR="009B57C9">
        <w:rPr>
          <w:sz w:val="24"/>
        </w:rPr>
        <w:t>Nor is it likely that such a shift in outlook would have happened in the same way if the researcher had limited her contact with young care leavers to an exchange of documents by email</w:t>
      </w:r>
      <w:r w:rsidR="00AF3D56">
        <w:rPr>
          <w:sz w:val="24"/>
        </w:rPr>
        <w:t xml:space="preserve">, a mechanism </w:t>
      </w:r>
      <w:r w:rsidR="00247215">
        <w:rPr>
          <w:sz w:val="24"/>
        </w:rPr>
        <w:t>sometimes</w:t>
      </w:r>
      <w:r w:rsidR="00AF3D56">
        <w:rPr>
          <w:sz w:val="24"/>
        </w:rPr>
        <w:t xml:space="preserve"> to support involvement</w:t>
      </w:r>
      <w:r w:rsidR="009B57C9">
        <w:rPr>
          <w:sz w:val="24"/>
        </w:rPr>
        <w:t>. The</w:t>
      </w:r>
      <w:r w:rsidR="00AF3D56">
        <w:rPr>
          <w:sz w:val="24"/>
        </w:rPr>
        <w:t xml:space="preserve"> nature and the quality of the </w:t>
      </w:r>
      <w:r w:rsidR="00247215">
        <w:rPr>
          <w:sz w:val="24"/>
        </w:rPr>
        <w:t xml:space="preserve">personal </w:t>
      </w:r>
      <w:r w:rsidR="00AF3D56">
        <w:rPr>
          <w:sz w:val="24"/>
        </w:rPr>
        <w:t>interaction were highl</w:t>
      </w:r>
      <w:r w:rsidR="009B57C9">
        <w:rPr>
          <w:sz w:val="24"/>
        </w:rPr>
        <w:t>y significant.</w:t>
      </w:r>
    </w:p>
    <w:p w14:paraId="17E7844F" w14:textId="77777777" w:rsidR="009B57C9" w:rsidRDefault="009B57C9" w:rsidP="0096644D">
      <w:pPr>
        <w:spacing w:after="0" w:line="360" w:lineRule="auto"/>
        <w:rPr>
          <w:sz w:val="24"/>
        </w:rPr>
      </w:pPr>
    </w:p>
    <w:p w14:paraId="7A8DF491" w14:textId="42F7EE14" w:rsidR="00AF3D56" w:rsidRDefault="00AF3D56" w:rsidP="0096644D">
      <w:pPr>
        <w:spacing w:after="0" w:line="360" w:lineRule="auto"/>
        <w:rPr>
          <w:sz w:val="24"/>
        </w:rPr>
      </w:pPr>
      <w:r>
        <w:rPr>
          <w:sz w:val="24"/>
        </w:rPr>
        <w:t xml:space="preserve">It is these kinds of shifts in researchers’ </w:t>
      </w:r>
      <w:r w:rsidR="00A36087">
        <w:rPr>
          <w:sz w:val="24"/>
        </w:rPr>
        <w:t>awareness</w:t>
      </w:r>
      <w:r w:rsidR="00A178C4">
        <w:rPr>
          <w:sz w:val="24"/>
        </w:rPr>
        <w:t xml:space="preserve"> </w:t>
      </w:r>
      <w:r>
        <w:rPr>
          <w:sz w:val="24"/>
        </w:rPr>
        <w:t xml:space="preserve">and attitudes that </w:t>
      </w:r>
      <w:r w:rsidR="00A178C4">
        <w:rPr>
          <w:sz w:val="24"/>
        </w:rPr>
        <w:t xml:space="preserve">could </w:t>
      </w:r>
      <w:r w:rsidR="00A36087">
        <w:rPr>
          <w:sz w:val="24"/>
        </w:rPr>
        <w:t>lead to</w:t>
      </w:r>
      <w:r w:rsidR="00173755">
        <w:rPr>
          <w:sz w:val="24"/>
        </w:rPr>
        <w:t xml:space="preserve"> a culture change within research</w:t>
      </w:r>
      <w:r w:rsidR="00863535">
        <w:rPr>
          <w:sz w:val="24"/>
        </w:rPr>
        <w:t xml:space="preserve">, </w:t>
      </w:r>
      <w:r w:rsidR="00A36087">
        <w:rPr>
          <w:sz w:val="24"/>
        </w:rPr>
        <w:t>by ensuring</w:t>
      </w:r>
      <w:r w:rsidR="00863535">
        <w:rPr>
          <w:sz w:val="24"/>
        </w:rPr>
        <w:t xml:space="preserve"> </w:t>
      </w:r>
      <w:r w:rsidR="00A36087">
        <w:rPr>
          <w:sz w:val="24"/>
        </w:rPr>
        <w:t>researchers</w:t>
      </w:r>
      <w:r w:rsidR="00173755">
        <w:rPr>
          <w:sz w:val="24"/>
        </w:rPr>
        <w:t xml:space="preserve"> avoid (often unintended) marginalisation and stigma</w:t>
      </w:r>
      <w:r w:rsidR="00A36087">
        <w:rPr>
          <w:sz w:val="24"/>
        </w:rPr>
        <w:t xml:space="preserve"> through their work</w:t>
      </w:r>
      <w:r w:rsidR="00173755">
        <w:rPr>
          <w:sz w:val="24"/>
        </w:rPr>
        <w:t>.</w:t>
      </w:r>
      <w:r w:rsidR="00280912">
        <w:rPr>
          <w:sz w:val="24"/>
        </w:rPr>
        <w:t xml:space="preserve"> </w:t>
      </w:r>
      <w:r>
        <w:rPr>
          <w:sz w:val="24"/>
        </w:rPr>
        <w:t xml:space="preserve">It is these kinds of less tangible impacts on researchers’ perceptions and values </w:t>
      </w:r>
      <w:r w:rsidR="00247215">
        <w:rPr>
          <w:sz w:val="24"/>
        </w:rPr>
        <w:t xml:space="preserve">(also forms of learning) </w:t>
      </w:r>
      <w:r>
        <w:rPr>
          <w:sz w:val="24"/>
        </w:rPr>
        <w:t>that are most likely to result in a change in the research agenda, to ensure that research genuinely addresses the interests and concerns of those it intends to help. A focus on what researchers’</w:t>
      </w:r>
      <w:r w:rsidR="00705B05">
        <w:rPr>
          <w:sz w:val="24"/>
        </w:rPr>
        <w:t xml:space="preserve"> learn through involvement, (rather than focusing on the practical outcomes for research), could therefore help to identify the ways in which involvement can bring about the desired shift in ‘what gets researched’, rather than simply changing how researchers carry out their own research ideas.</w:t>
      </w:r>
    </w:p>
    <w:p w14:paraId="717EF782" w14:textId="77777777" w:rsidR="004B51A5" w:rsidRDefault="004B51A5" w:rsidP="0096644D">
      <w:pPr>
        <w:spacing w:after="0" w:line="360" w:lineRule="auto"/>
        <w:rPr>
          <w:sz w:val="24"/>
        </w:rPr>
      </w:pPr>
    </w:p>
    <w:p w14:paraId="2EEA2173" w14:textId="77777777" w:rsidR="002A20D0" w:rsidRPr="00280912" w:rsidRDefault="00280912" w:rsidP="0096644D">
      <w:pPr>
        <w:spacing w:after="0" w:line="360" w:lineRule="auto"/>
        <w:rPr>
          <w:b/>
          <w:color w:val="E36C0A" w:themeColor="accent6" w:themeShade="BF"/>
          <w:sz w:val="32"/>
        </w:rPr>
      </w:pPr>
      <w:r>
        <w:rPr>
          <w:b/>
          <w:color w:val="E36C0A" w:themeColor="accent6" w:themeShade="BF"/>
          <w:sz w:val="32"/>
        </w:rPr>
        <w:t>Conclusion</w:t>
      </w:r>
    </w:p>
    <w:p w14:paraId="67120FEB" w14:textId="246E53AA" w:rsidR="00D960D6" w:rsidRDefault="00A36087" w:rsidP="0096644D">
      <w:pPr>
        <w:spacing w:after="0" w:line="360" w:lineRule="auto"/>
        <w:rPr>
          <w:sz w:val="24"/>
        </w:rPr>
      </w:pPr>
      <w:r>
        <w:rPr>
          <w:sz w:val="24"/>
        </w:rPr>
        <w:t xml:space="preserve">This </w:t>
      </w:r>
      <w:r w:rsidR="00247215">
        <w:rPr>
          <w:sz w:val="24"/>
        </w:rPr>
        <w:t xml:space="preserve">approach of using </w:t>
      </w:r>
      <w:r w:rsidR="00DA673A">
        <w:rPr>
          <w:sz w:val="24"/>
        </w:rPr>
        <w:t xml:space="preserve">a </w:t>
      </w:r>
      <w:r w:rsidR="00247215">
        <w:rPr>
          <w:sz w:val="24"/>
        </w:rPr>
        <w:t xml:space="preserve">logic </w:t>
      </w:r>
      <w:r w:rsidR="00DA673A">
        <w:rPr>
          <w:sz w:val="24"/>
        </w:rPr>
        <w:t>model</w:t>
      </w:r>
      <w:r w:rsidR="00247215">
        <w:rPr>
          <w:sz w:val="24"/>
        </w:rPr>
        <w:t xml:space="preserve"> to describe the link between</w:t>
      </w:r>
      <w:r w:rsidR="00705B05">
        <w:rPr>
          <w:sz w:val="24"/>
        </w:rPr>
        <w:t xml:space="preserve"> researchers’ learning</w:t>
      </w:r>
      <w:r w:rsidR="00DA673A">
        <w:rPr>
          <w:sz w:val="24"/>
        </w:rPr>
        <w:t xml:space="preserve"> and</w:t>
      </w:r>
      <w:r w:rsidR="00863535">
        <w:rPr>
          <w:sz w:val="24"/>
        </w:rPr>
        <w:t xml:space="preserve"> </w:t>
      </w:r>
      <w:r w:rsidR="00247215">
        <w:rPr>
          <w:sz w:val="24"/>
        </w:rPr>
        <w:t>th</w:t>
      </w:r>
      <w:r w:rsidR="00DA673A">
        <w:rPr>
          <w:sz w:val="24"/>
        </w:rPr>
        <w:t xml:space="preserve">e short- to medium outcomes/ </w:t>
      </w:r>
      <w:r w:rsidR="00247215">
        <w:rPr>
          <w:sz w:val="24"/>
        </w:rPr>
        <w:t xml:space="preserve">longer term </w:t>
      </w:r>
      <w:proofErr w:type="gramStart"/>
      <w:r w:rsidR="00247215">
        <w:rPr>
          <w:sz w:val="24"/>
        </w:rPr>
        <w:t>impacts</w:t>
      </w:r>
      <w:r w:rsidR="00DA673A">
        <w:rPr>
          <w:sz w:val="24"/>
        </w:rPr>
        <w:t>,</w:t>
      </w:r>
      <w:proofErr w:type="gramEnd"/>
      <w:r w:rsidR="00DA673A">
        <w:rPr>
          <w:sz w:val="24"/>
        </w:rPr>
        <w:t xml:space="preserve"> </w:t>
      </w:r>
      <w:r w:rsidR="00863535">
        <w:rPr>
          <w:sz w:val="24"/>
        </w:rPr>
        <w:t>helps to identify some of the contextual factors that might make a sig</w:t>
      </w:r>
      <w:r>
        <w:rPr>
          <w:sz w:val="24"/>
        </w:rPr>
        <w:t>nificant difference</w:t>
      </w:r>
      <w:r w:rsidR="00863535">
        <w:rPr>
          <w:sz w:val="24"/>
        </w:rPr>
        <w:t xml:space="preserve">. One of these factors is </w:t>
      </w:r>
      <w:r w:rsidR="00AB43CF">
        <w:rPr>
          <w:sz w:val="24"/>
        </w:rPr>
        <w:t>‘what the individual researcher need</w:t>
      </w:r>
      <w:r w:rsidR="00705B05">
        <w:rPr>
          <w:sz w:val="24"/>
        </w:rPr>
        <w:t>s</w:t>
      </w:r>
      <w:r w:rsidR="00AB43CF">
        <w:rPr>
          <w:sz w:val="24"/>
        </w:rPr>
        <w:t xml:space="preserve"> to learn’</w:t>
      </w:r>
      <w:r w:rsidR="0017007C">
        <w:rPr>
          <w:sz w:val="24"/>
        </w:rPr>
        <w:t>,</w:t>
      </w:r>
      <w:r w:rsidR="00AB43CF">
        <w:rPr>
          <w:sz w:val="24"/>
        </w:rPr>
        <w:t xml:space="preserve"> which will vary from individual to individual</w:t>
      </w:r>
      <w:r w:rsidR="00AC448A">
        <w:rPr>
          <w:sz w:val="24"/>
        </w:rPr>
        <w:t>,</w:t>
      </w:r>
      <w:r w:rsidR="00AB43CF">
        <w:rPr>
          <w:sz w:val="24"/>
        </w:rPr>
        <w:t xml:space="preserve"> and change for the same individual over time.</w:t>
      </w:r>
      <w:r w:rsidR="00724037">
        <w:rPr>
          <w:sz w:val="24"/>
        </w:rPr>
        <w:t xml:space="preserve"> This is </w:t>
      </w:r>
      <w:r w:rsidR="00AC448A">
        <w:rPr>
          <w:sz w:val="24"/>
        </w:rPr>
        <w:t>a factor</w:t>
      </w:r>
      <w:r w:rsidR="00724037">
        <w:rPr>
          <w:sz w:val="24"/>
        </w:rPr>
        <w:t xml:space="preserve"> that makes impact highly context specific and somewhat unpredictable </w:t>
      </w:r>
      <w:r w:rsidR="0017007C">
        <w:rPr>
          <w:sz w:val="24"/>
        </w:rPr>
        <w:t>in</w:t>
      </w:r>
      <w:r w:rsidR="00724037">
        <w:rPr>
          <w:sz w:val="24"/>
        </w:rPr>
        <w:t xml:space="preserve"> any given circumstance. </w:t>
      </w:r>
      <w:r w:rsidR="00D960D6">
        <w:rPr>
          <w:sz w:val="24"/>
        </w:rPr>
        <w:t>It is only through providing a</w:t>
      </w:r>
      <w:r w:rsidR="00AB43CF">
        <w:rPr>
          <w:sz w:val="24"/>
        </w:rPr>
        <w:t xml:space="preserve"> ‘reality check’ </w:t>
      </w:r>
      <w:r>
        <w:rPr>
          <w:sz w:val="24"/>
        </w:rPr>
        <w:t>[1</w:t>
      </w:r>
      <w:r w:rsidR="00260A3D">
        <w:rPr>
          <w:sz w:val="24"/>
        </w:rPr>
        <w:t>9</w:t>
      </w:r>
      <w:r w:rsidR="006C6462">
        <w:rPr>
          <w:sz w:val="24"/>
        </w:rPr>
        <w:t>]</w:t>
      </w:r>
      <w:r w:rsidR="0051545D">
        <w:rPr>
          <w:sz w:val="24"/>
        </w:rPr>
        <w:t xml:space="preserve"> </w:t>
      </w:r>
      <w:r w:rsidR="00D960D6">
        <w:rPr>
          <w:sz w:val="24"/>
        </w:rPr>
        <w:t xml:space="preserve">that </w:t>
      </w:r>
      <w:r w:rsidR="00AB43CF">
        <w:rPr>
          <w:sz w:val="24"/>
        </w:rPr>
        <w:t>involvement</w:t>
      </w:r>
      <w:r w:rsidR="00D960D6">
        <w:rPr>
          <w:sz w:val="24"/>
        </w:rPr>
        <w:t xml:space="preserve"> is able to</w:t>
      </w:r>
      <w:r w:rsidR="00705B05">
        <w:rPr>
          <w:sz w:val="24"/>
        </w:rPr>
        <w:t xml:space="preserve"> challenge</w:t>
      </w:r>
      <w:r w:rsidR="00AB43CF">
        <w:rPr>
          <w:sz w:val="24"/>
        </w:rPr>
        <w:t xml:space="preserve"> </w:t>
      </w:r>
      <w:r w:rsidR="00247215">
        <w:rPr>
          <w:sz w:val="24"/>
        </w:rPr>
        <w:t xml:space="preserve">researchers’ </w:t>
      </w:r>
      <w:r w:rsidR="00AB43CF">
        <w:rPr>
          <w:sz w:val="24"/>
        </w:rPr>
        <w:t xml:space="preserve">assumptions and </w:t>
      </w:r>
      <w:r w:rsidR="00705B05">
        <w:rPr>
          <w:sz w:val="24"/>
        </w:rPr>
        <w:t>reveal</w:t>
      </w:r>
      <w:r w:rsidR="00724037">
        <w:rPr>
          <w:sz w:val="24"/>
        </w:rPr>
        <w:t xml:space="preserve"> the</w:t>
      </w:r>
      <w:r w:rsidR="00AB43CF">
        <w:rPr>
          <w:sz w:val="24"/>
        </w:rPr>
        <w:t xml:space="preserve"> </w:t>
      </w:r>
      <w:r w:rsidR="00AB43CF" w:rsidRPr="00247215">
        <w:rPr>
          <w:i/>
          <w:sz w:val="24"/>
        </w:rPr>
        <w:t>unknown</w:t>
      </w:r>
      <w:r w:rsidR="00AB43CF">
        <w:rPr>
          <w:sz w:val="24"/>
        </w:rPr>
        <w:t xml:space="preserve"> unknowns. </w:t>
      </w:r>
    </w:p>
    <w:p w14:paraId="730AC67B" w14:textId="77777777" w:rsidR="00705B05" w:rsidRDefault="00705B05" w:rsidP="0096644D">
      <w:pPr>
        <w:spacing w:after="0" w:line="360" w:lineRule="auto"/>
        <w:rPr>
          <w:sz w:val="24"/>
        </w:rPr>
      </w:pPr>
    </w:p>
    <w:p w14:paraId="12BEECDE" w14:textId="311C5A60" w:rsidR="00863535" w:rsidRDefault="00D960D6" w:rsidP="0096644D">
      <w:pPr>
        <w:spacing w:after="0" w:line="360" w:lineRule="auto"/>
        <w:rPr>
          <w:sz w:val="24"/>
        </w:rPr>
      </w:pPr>
      <w:r>
        <w:rPr>
          <w:sz w:val="24"/>
        </w:rPr>
        <w:t>Importantly, if</w:t>
      </w:r>
      <w:r w:rsidR="0051545D">
        <w:rPr>
          <w:sz w:val="24"/>
        </w:rPr>
        <w:t xml:space="preserve"> researchers </w:t>
      </w:r>
      <w:r>
        <w:rPr>
          <w:sz w:val="24"/>
        </w:rPr>
        <w:t xml:space="preserve">do not realise or recognise that there might be gaps in their knowledge or that they might be making incorrect assumptions, they </w:t>
      </w:r>
      <w:r w:rsidR="0051545D">
        <w:rPr>
          <w:sz w:val="24"/>
        </w:rPr>
        <w:t xml:space="preserve">might </w:t>
      </w:r>
      <w:r w:rsidR="00724037">
        <w:rPr>
          <w:sz w:val="24"/>
        </w:rPr>
        <w:t>not</w:t>
      </w:r>
      <w:r>
        <w:rPr>
          <w:sz w:val="24"/>
        </w:rPr>
        <w:t xml:space="preserve"> see any need for involvement in their work</w:t>
      </w:r>
      <w:r w:rsidR="0051545D">
        <w:rPr>
          <w:sz w:val="24"/>
        </w:rPr>
        <w:t>.</w:t>
      </w:r>
      <w:r>
        <w:rPr>
          <w:sz w:val="24"/>
        </w:rPr>
        <w:t xml:space="preserve"> If they</w:t>
      </w:r>
      <w:r w:rsidRPr="00D960D6">
        <w:rPr>
          <w:sz w:val="24"/>
        </w:rPr>
        <w:t xml:space="preserve"> don’t </w:t>
      </w:r>
      <w:r>
        <w:rPr>
          <w:sz w:val="24"/>
        </w:rPr>
        <w:t>perceive</w:t>
      </w:r>
      <w:r w:rsidRPr="00D960D6">
        <w:rPr>
          <w:sz w:val="24"/>
        </w:rPr>
        <w:t xml:space="preserve"> </w:t>
      </w:r>
      <w:r w:rsidR="00C5454B">
        <w:rPr>
          <w:sz w:val="24"/>
        </w:rPr>
        <w:t xml:space="preserve">they have </w:t>
      </w:r>
      <w:r w:rsidRPr="00D960D6">
        <w:rPr>
          <w:sz w:val="24"/>
        </w:rPr>
        <w:t xml:space="preserve">a problem, </w:t>
      </w:r>
      <w:r w:rsidR="00C5454B">
        <w:rPr>
          <w:sz w:val="24"/>
        </w:rPr>
        <w:t>why would they</w:t>
      </w:r>
      <w:r>
        <w:rPr>
          <w:sz w:val="24"/>
        </w:rPr>
        <w:t xml:space="preserve"> need the ‘solution’ of involvement?</w:t>
      </w:r>
      <w:r w:rsidRPr="00D960D6">
        <w:rPr>
          <w:sz w:val="24"/>
        </w:rPr>
        <w:t xml:space="preserve"> </w:t>
      </w:r>
      <w:r>
        <w:rPr>
          <w:sz w:val="24"/>
        </w:rPr>
        <w:t xml:space="preserve">Much effort has been invested in persuading researchers to </w:t>
      </w:r>
      <w:r w:rsidR="00705B05">
        <w:rPr>
          <w:sz w:val="24"/>
        </w:rPr>
        <w:t>involve people</w:t>
      </w:r>
      <w:r>
        <w:rPr>
          <w:sz w:val="24"/>
        </w:rPr>
        <w:t xml:space="preserve"> by </w:t>
      </w:r>
      <w:r w:rsidR="00705B05">
        <w:rPr>
          <w:sz w:val="24"/>
        </w:rPr>
        <w:t>providing the evidence of the benefits for</w:t>
      </w:r>
      <w:r>
        <w:rPr>
          <w:sz w:val="24"/>
        </w:rPr>
        <w:t xml:space="preserve"> research. </w:t>
      </w:r>
      <w:r w:rsidR="00C5454B">
        <w:rPr>
          <w:sz w:val="24"/>
        </w:rPr>
        <w:t xml:space="preserve">It </w:t>
      </w:r>
      <w:r>
        <w:rPr>
          <w:sz w:val="24"/>
        </w:rPr>
        <w:t>might</w:t>
      </w:r>
      <w:r w:rsidR="00C5454B">
        <w:rPr>
          <w:sz w:val="24"/>
        </w:rPr>
        <w:t xml:space="preserve"> also</w:t>
      </w:r>
      <w:r>
        <w:rPr>
          <w:sz w:val="24"/>
        </w:rPr>
        <w:t xml:space="preserve"> be helpful to make</w:t>
      </w:r>
      <w:r w:rsidR="00705B05">
        <w:rPr>
          <w:sz w:val="24"/>
        </w:rPr>
        <w:t xml:space="preserve"> researchers</w:t>
      </w:r>
      <w:r>
        <w:rPr>
          <w:sz w:val="24"/>
        </w:rPr>
        <w:t xml:space="preserve"> </w:t>
      </w:r>
      <w:r>
        <w:rPr>
          <w:sz w:val="24"/>
        </w:rPr>
        <w:lastRenderedPageBreak/>
        <w:t>more aware of</w:t>
      </w:r>
      <w:r w:rsidR="00820556">
        <w:rPr>
          <w:sz w:val="24"/>
        </w:rPr>
        <w:t xml:space="preserve"> </w:t>
      </w:r>
      <w:r w:rsidR="00C5454B">
        <w:rPr>
          <w:sz w:val="24"/>
        </w:rPr>
        <w:t>how they will learn from patients/ the public’s</w:t>
      </w:r>
      <w:r w:rsidR="00820556">
        <w:rPr>
          <w:sz w:val="24"/>
        </w:rPr>
        <w:t xml:space="preserve"> experiential knowledge </w:t>
      </w:r>
      <w:r w:rsidR="00AC448A">
        <w:rPr>
          <w:sz w:val="24"/>
        </w:rPr>
        <w:t xml:space="preserve">– and that this learning is constructive, intellectually stimulating and </w:t>
      </w:r>
      <w:r w:rsidR="00C5454B">
        <w:rPr>
          <w:sz w:val="24"/>
        </w:rPr>
        <w:t xml:space="preserve">offers a </w:t>
      </w:r>
      <w:r w:rsidR="00596CC9">
        <w:rPr>
          <w:sz w:val="24"/>
        </w:rPr>
        <w:t>personal</w:t>
      </w:r>
      <w:r w:rsidR="00AC448A">
        <w:rPr>
          <w:sz w:val="24"/>
        </w:rPr>
        <w:t xml:space="preserve"> benefit </w:t>
      </w:r>
      <w:r w:rsidR="00596CC9">
        <w:rPr>
          <w:sz w:val="24"/>
        </w:rPr>
        <w:t>as well as a pr</w:t>
      </w:r>
      <w:r w:rsidR="00260A3D">
        <w:rPr>
          <w:sz w:val="24"/>
        </w:rPr>
        <w:t>ofessional one [16</w:t>
      </w:r>
      <w:r w:rsidR="00596CC9">
        <w:rPr>
          <w:sz w:val="24"/>
        </w:rPr>
        <w:t>]</w:t>
      </w:r>
      <w:r w:rsidRPr="00D960D6">
        <w:rPr>
          <w:sz w:val="24"/>
        </w:rPr>
        <w:t>.</w:t>
      </w:r>
      <w:r w:rsidR="00820556">
        <w:rPr>
          <w:sz w:val="24"/>
        </w:rPr>
        <w:t xml:space="preserve"> </w:t>
      </w:r>
      <w:r w:rsidR="00DA673A">
        <w:rPr>
          <w:sz w:val="24"/>
        </w:rPr>
        <w:t xml:space="preserve">Providing a learning experience for researchers, one in which they perceive the direct influence on their own knowledge, skills, awareness and motivation maybe a more effective means to change their behaviour, than simply informing them with data from research on involvement. </w:t>
      </w:r>
    </w:p>
    <w:p w14:paraId="4191C163" w14:textId="678B85BC" w:rsidR="00863535" w:rsidRPr="00C5454B" w:rsidRDefault="00C5454B" w:rsidP="0096644D">
      <w:pPr>
        <w:spacing w:after="0" w:line="360" w:lineRule="auto"/>
        <w:rPr>
          <w:i/>
          <w:sz w:val="24"/>
        </w:rPr>
      </w:pPr>
      <w:r>
        <w:rPr>
          <w:sz w:val="24"/>
        </w:rPr>
        <w:br/>
      </w:r>
      <w:r w:rsidRPr="00C5454B">
        <w:rPr>
          <w:i/>
          <w:sz w:val="24"/>
        </w:rPr>
        <w:t>Implications for practice</w:t>
      </w:r>
      <w:r>
        <w:rPr>
          <w:i/>
          <w:sz w:val="24"/>
        </w:rPr>
        <w:t xml:space="preserve"> </w:t>
      </w:r>
    </w:p>
    <w:p w14:paraId="30E2341E" w14:textId="2EE54522" w:rsidR="00596CC9" w:rsidRDefault="009B57C9" w:rsidP="0096644D">
      <w:pPr>
        <w:spacing w:after="0" w:line="360" w:lineRule="auto"/>
        <w:rPr>
          <w:sz w:val="24"/>
        </w:rPr>
      </w:pPr>
      <w:r>
        <w:rPr>
          <w:sz w:val="24"/>
        </w:rPr>
        <w:t>Focusing</w:t>
      </w:r>
      <w:r w:rsidR="00BD2BD9">
        <w:rPr>
          <w:sz w:val="24"/>
        </w:rPr>
        <w:t xml:space="preserve"> on researchers’ learning opens up different </w:t>
      </w:r>
      <w:r w:rsidR="00EA5DDC">
        <w:rPr>
          <w:sz w:val="24"/>
        </w:rPr>
        <w:t>way</w:t>
      </w:r>
      <w:r w:rsidR="00BD2BD9">
        <w:rPr>
          <w:sz w:val="24"/>
        </w:rPr>
        <w:t xml:space="preserve">s </w:t>
      </w:r>
      <w:r w:rsidR="00EA5DDC">
        <w:rPr>
          <w:sz w:val="24"/>
        </w:rPr>
        <w:t xml:space="preserve">of </w:t>
      </w:r>
      <w:r w:rsidR="00BD2BD9">
        <w:rPr>
          <w:sz w:val="24"/>
        </w:rPr>
        <w:t xml:space="preserve">thinking about ‘good practice’. </w:t>
      </w:r>
      <w:r w:rsidR="0017007C">
        <w:rPr>
          <w:sz w:val="24"/>
        </w:rPr>
        <w:t>G</w:t>
      </w:r>
      <w:r w:rsidR="00EA5DDC">
        <w:rPr>
          <w:sz w:val="24"/>
        </w:rPr>
        <w:t xml:space="preserve">reater emphasis is </w:t>
      </w:r>
      <w:r w:rsidR="0017007C">
        <w:rPr>
          <w:sz w:val="24"/>
        </w:rPr>
        <w:t xml:space="preserve">then </w:t>
      </w:r>
      <w:r w:rsidR="00EA5DDC">
        <w:rPr>
          <w:sz w:val="24"/>
        </w:rPr>
        <w:t>placed on</w:t>
      </w:r>
      <w:r w:rsidR="00EA151A">
        <w:rPr>
          <w:sz w:val="24"/>
        </w:rPr>
        <w:t xml:space="preserve"> the</w:t>
      </w:r>
      <w:r w:rsidR="00EA5DDC">
        <w:rPr>
          <w:sz w:val="24"/>
        </w:rPr>
        <w:t xml:space="preserve"> exchange of knowledge</w:t>
      </w:r>
      <w:r w:rsidR="00C5454B">
        <w:rPr>
          <w:sz w:val="24"/>
        </w:rPr>
        <w:t>/values/perspectives</w:t>
      </w:r>
      <w:r w:rsidR="00EA5DDC">
        <w:rPr>
          <w:sz w:val="24"/>
        </w:rPr>
        <w:t xml:space="preserve"> between researchers and patients/ the public –</w:t>
      </w:r>
      <w:r w:rsidR="00820556">
        <w:rPr>
          <w:sz w:val="24"/>
        </w:rPr>
        <w:t xml:space="preserve"> </w:t>
      </w:r>
      <w:r w:rsidR="00EA5DDC">
        <w:rPr>
          <w:sz w:val="24"/>
        </w:rPr>
        <w:t>in essence</w:t>
      </w:r>
      <w:r w:rsidR="00F56945">
        <w:rPr>
          <w:sz w:val="24"/>
        </w:rPr>
        <w:t>,</w:t>
      </w:r>
      <w:r w:rsidR="00EA5DDC">
        <w:rPr>
          <w:sz w:val="24"/>
        </w:rPr>
        <w:t xml:space="preserve"> </w:t>
      </w:r>
      <w:r w:rsidR="00F56945">
        <w:rPr>
          <w:sz w:val="24"/>
        </w:rPr>
        <w:t xml:space="preserve">a </w:t>
      </w:r>
      <w:r w:rsidR="0041573C">
        <w:rPr>
          <w:sz w:val="24"/>
        </w:rPr>
        <w:t>learning</w:t>
      </w:r>
      <w:r>
        <w:rPr>
          <w:sz w:val="24"/>
        </w:rPr>
        <w:t xml:space="preserve"> </w:t>
      </w:r>
      <w:r w:rsidR="00EA5DDC">
        <w:rPr>
          <w:sz w:val="24"/>
        </w:rPr>
        <w:t xml:space="preserve">conversation – rather than </w:t>
      </w:r>
      <w:r w:rsidR="00820556">
        <w:rPr>
          <w:sz w:val="24"/>
        </w:rPr>
        <w:t xml:space="preserve">on </w:t>
      </w:r>
      <w:r w:rsidR="00EA5DDC">
        <w:rPr>
          <w:sz w:val="24"/>
        </w:rPr>
        <w:t>the circumstances in which the conversation takes pla</w:t>
      </w:r>
      <w:r w:rsidR="000D0437">
        <w:rPr>
          <w:sz w:val="24"/>
        </w:rPr>
        <w:t xml:space="preserve">ce. Good practice might then be </w:t>
      </w:r>
      <w:r w:rsidR="00820556">
        <w:rPr>
          <w:sz w:val="24"/>
        </w:rPr>
        <w:t xml:space="preserve">about </w:t>
      </w:r>
      <w:r w:rsidR="000D0437">
        <w:rPr>
          <w:sz w:val="24"/>
        </w:rPr>
        <w:t>ensuring</w:t>
      </w:r>
      <w:r w:rsidR="00EA5DDC">
        <w:rPr>
          <w:sz w:val="24"/>
        </w:rPr>
        <w:t xml:space="preserve"> a good quality conversation, rather t</w:t>
      </w:r>
      <w:r w:rsidR="000D0437">
        <w:rPr>
          <w:sz w:val="24"/>
        </w:rPr>
        <w:t>han selecting the best ‘method’ of involvement.</w:t>
      </w:r>
      <w:r w:rsidR="00EA5DDC">
        <w:rPr>
          <w:sz w:val="24"/>
        </w:rPr>
        <w:t xml:space="preserve"> A </w:t>
      </w:r>
      <w:r w:rsidR="00F56945">
        <w:rPr>
          <w:sz w:val="24"/>
        </w:rPr>
        <w:t>‘</w:t>
      </w:r>
      <w:r w:rsidR="00EA5DDC">
        <w:rPr>
          <w:sz w:val="24"/>
        </w:rPr>
        <w:t>good</w:t>
      </w:r>
      <w:r w:rsidR="00F56945">
        <w:rPr>
          <w:sz w:val="24"/>
        </w:rPr>
        <w:t>’</w:t>
      </w:r>
      <w:r w:rsidR="00EA5DDC">
        <w:rPr>
          <w:sz w:val="24"/>
        </w:rPr>
        <w:t xml:space="preserve"> </w:t>
      </w:r>
      <w:r w:rsidR="00C5454B">
        <w:rPr>
          <w:sz w:val="24"/>
        </w:rPr>
        <w:t xml:space="preserve">quality </w:t>
      </w:r>
      <w:r w:rsidR="00EA5DDC">
        <w:rPr>
          <w:sz w:val="24"/>
        </w:rPr>
        <w:t xml:space="preserve">conversation can </w:t>
      </w:r>
      <w:r w:rsidR="00F56945">
        <w:rPr>
          <w:sz w:val="24"/>
        </w:rPr>
        <w:t>take place</w:t>
      </w:r>
      <w:r w:rsidR="00EA5DDC">
        <w:rPr>
          <w:sz w:val="24"/>
        </w:rPr>
        <w:t xml:space="preserve"> in very d</w:t>
      </w:r>
      <w:r w:rsidR="000D0437">
        <w:rPr>
          <w:sz w:val="24"/>
        </w:rPr>
        <w:t>ifferent circumstances; in one example of very effective involvement</w:t>
      </w:r>
      <w:r w:rsidR="00C5454B">
        <w:rPr>
          <w:sz w:val="24"/>
        </w:rPr>
        <w:t xml:space="preserve">, </w:t>
      </w:r>
      <w:r w:rsidR="000D0437">
        <w:rPr>
          <w:sz w:val="24"/>
        </w:rPr>
        <w:t>th</w:t>
      </w:r>
      <w:r w:rsidR="00EA151A">
        <w:rPr>
          <w:sz w:val="24"/>
        </w:rPr>
        <w:t>is</w:t>
      </w:r>
      <w:r w:rsidR="000D0437">
        <w:rPr>
          <w:sz w:val="24"/>
        </w:rPr>
        <w:t xml:space="preserve"> conversation took place in a pu</w:t>
      </w:r>
      <w:r w:rsidR="00596CC9">
        <w:rPr>
          <w:sz w:val="24"/>
        </w:rPr>
        <w:t>b, which provided a more relaxed environment in which to talk than a University meeting room</w:t>
      </w:r>
      <w:r w:rsidR="00260A3D">
        <w:rPr>
          <w:sz w:val="24"/>
        </w:rPr>
        <w:t xml:space="preserve"> [20</w:t>
      </w:r>
      <w:r w:rsidR="000D0437">
        <w:rPr>
          <w:sz w:val="24"/>
        </w:rPr>
        <w:t xml:space="preserve">]. </w:t>
      </w:r>
    </w:p>
    <w:p w14:paraId="70F62522" w14:textId="77777777" w:rsidR="00596CC9" w:rsidRDefault="00596CC9" w:rsidP="0096644D">
      <w:pPr>
        <w:spacing w:after="0" w:line="360" w:lineRule="auto"/>
        <w:rPr>
          <w:sz w:val="24"/>
        </w:rPr>
      </w:pPr>
    </w:p>
    <w:p w14:paraId="2DFB7912" w14:textId="3A5CE685" w:rsidR="00F56945" w:rsidRDefault="000D0437" w:rsidP="0096644D">
      <w:pPr>
        <w:spacing w:after="0" w:line="360" w:lineRule="auto"/>
        <w:rPr>
          <w:sz w:val="24"/>
        </w:rPr>
      </w:pPr>
      <w:r>
        <w:rPr>
          <w:sz w:val="24"/>
        </w:rPr>
        <w:t>By way of contrast, even when following all the good practice guidelines, the</w:t>
      </w:r>
      <w:r w:rsidR="00EA5DDC">
        <w:rPr>
          <w:sz w:val="24"/>
        </w:rPr>
        <w:t xml:space="preserve"> </w:t>
      </w:r>
      <w:r>
        <w:rPr>
          <w:sz w:val="24"/>
        </w:rPr>
        <w:t xml:space="preserve">perfect </w:t>
      </w:r>
      <w:r w:rsidR="00EA5DDC">
        <w:rPr>
          <w:sz w:val="24"/>
        </w:rPr>
        <w:t xml:space="preserve">conditions may not </w:t>
      </w:r>
      <w:r w:rsidR="00F56945">
        <w:rPr>
          <w:sz w:val="24"/>
        </w:rPr>
        <w:t xml:space="preserve">always </w:t>
      </w:r>
      <w:r w:rsidR="00EA5DDC">
        <w:rPr>
          <w:sz w:val="24"/>
        </w:rPr>
        <w:t xml:space="preserve">result in a meaningful exchange </w:t>
      </w:r>
      <w:r w:rsidR="00F56945">
        <w:rPr>
          <w:sz w:val="24"/>
        </w:rPr>
        <w:t>supporting</w:t>
      </w:r>
      <w:r>
        <w:rPr>
          <w:sz w:val="24"/>
        </w:rPr>
        <w:t xml:space="preserve"> genuine learning. Enabling high quality involvement</w:t>
      </w:r>
      <w:r w:rsidR="00EA5DDC">
        <w:rPr>
          <w:sz w:val="24"/>
        </w:rPr>
        <w:t xml:space="preserve"> might</w:t>
      </w:r>
      <w:r>
        <w:rPr>
          <w:sz w:val="24"/>
        </w:rPr>
        <w:t xml:space="preserve"> then</w:t>
      </w:r>
      <w:r w:rsidR="00EA5DDC">
        <w:rPr>
          <w:sz w:val="24"/>
        </w:rPr>
        <w:t xml:space="preserve"> need to be about finding ways to </w:t>
      </w:r>
      <w:r w:rsidR="00B32505">
        <w:rPr>
          <w:sz w:val="24"/>
        </w:rPr>
        <w:t>prepare researchers to become ‘</w:t>
      </w:r>
      <w:r w:rsidR="008C286C">
        <w:rPr>
          <w:sz w:val="24"/>
        </w:rPr>
        <w:t xml:space="preserve">a </w:t>
      </w:r>
      <w:r>
        <w:rPr>
          <w:sz w:val="24"/>
        </w:rPr>
        <w:t>listening researcher’ (</w:t>
      </w:r>
      <w:r w:rsidR="00EA5DDC">
        <w:rPr>
          <w:sz w:val="24"/>
        </w:rPr>
        <w:t>one who is ready to hear</w:t>
      </w:r>
      <w:r w:rsidR="008C286C">
        <w:rPr>
          <w:sz w:val="24"/>
        </w:rPr>
        <w:t>, learn from</w:t>
      </w:r>
      <w:r w:rsidR="00EA5DDC">
        <w:rPr>
          <w:sz w:val="24"/>
        </w:rPr>
        <w:t xml:space="preserve"> and respond to patients’/ the public</w:t>
      </w:r>
      <w:r>
        <w:rPr>
          <w:sz w:val="24"/>
        </w:rPr>
        <w:t>)</w:t>
      </w:r>
      <w:r w:rsidR="00260A3D">
        <w:rPr>
          <w:sz w:val="24"/>
        </w:rPr>
        <w:t xml:space="preserve"> [21</w:t>
      </w:r>
      <w:r w:rsidR="00C81EB8">
        <w:rPr>
          <w:sz w:val="24"/>
        </w:rPr>
        <w:t>]</w:t>
      </w:r>
      <w:r w:rsidR="00EA5DDC">
        <w:rPr>
          <w:sz w:val="24"/>
        </w:rPr>
        <w:t xml:space="preserve">, as well as </w:t>
      </w:r>
      <w:r w:rsidR="00B32505">
        <w:rPr>
          <w:sz w:val="24"/>
        </w:rPr>
        <w:t xml:space="preserve">encouraging patients/ members of the public </w:t>
      </w:r>
      <w:r w:rsidR="008C286C">
        <w:rPr>
          <w:sz w:val="24"/>
        </w:rPr>
        <w:t>to</w:t>
      </w:r>
      <w:r w:rsidR="00B32505">
        <w:rPr>
          <w:sz w:val="24"/>
        </w:rPr>
        <w:t xml:space="preserve"> become </w:t>
      </w:r>
      <w:r w:rsidR="00247215">
        <w:rPr>
          <w:sz w:val="24"/>
        </w:rPr>
        <w:t>to feel confident in challenging</w:t>
      </w:r>
      <w:r w:rsidR="00EA5DDC">
        <w:rPr>
          <w:sz w:val="24"/>
        </w:rPr>
        <w:t xml:space="preserve"> </w:t>
      </w:r>
      <w:r w:rsidR="00F56945">
        <w:rPr>
          <w:sz w:val="24"/>
        </w:rPr>
        <w:t>assumptions</w:t>
      </w:r>
      <w:r>
        <w:rPr>
          <w:sz w:val="24"/>
        </w:rPr>
        <w:t>,</w:t>
      </w:r>
      <w:r w:rsidR="00F56945">
        <w:rPr>
          <w:sz w:val="24"/>
        </w:rPr>
        <w:t xml:space="preserve"> </w:t>
      </w:r>
      <w:r w:rsidR="00247215">
        <w:rPr>
          <w:sz w:val="24"/>
        </w:rPr>
        <w:t>and sharing</w:t>
      </w:r>
      <w:r w:rsidR="00EA5DDC">
        <w:rPr>
          <w:sz w:val="24"/>
        </w:rPr>
        <w:t xml:space="preserve"> the most relevant aspects of their experiential knowledge.</w:t>
      </w:r>
      <w:r>
        <w:rPr>
          <w:sz w:val="24"/>
        </w:rPr>
        <w:t xml:space="preserve"> </w:t>
      </w:r>
      <w:r w:rsidR="00F56945">
        <w:rPr>
          <w:sz w:val="24"/>
        </w:rPr>
        <w:t xml:space="preserve"> The input of a skilled facilitator, acting as translator, relationship builder and ‘honest broker’ </w:t>
      </w:r>
      <w:r w:rsidR="00EA151A">
        <w:rPr>
          <w:sz w:val="24"/>
        </w:rPr>
        <w:t>is also</w:t>
      </w:r>
      <w:r>
        <w:rPr>
          <w:sz w:val="24"/>
        </w:rPr>
        <w:t xml:space="preserve"> an important</w:t>
      </w:r>
      <w:r w:rsidR="00EA151A">
        <w:rPr>
          <w:sz w:val="24"/>
        </w:rPr>
        <w:t>, and often overlooked,</w:t>
      </w:r>
      <w:r>
        <w:rPr>
          <w:sz w:val="24"/>
        </w:rPr>
        <w:t xml:space="preserve"> means of supporting a</w:t>
      </w:r>
      <w:r w:rsidR="00596CC9">
        <w:rPr>
          <w:sz w:val="24"/>
        </w:rPr>
        <w:t>n effective and</w:t>
      </w:r>
      <w:r>
        <w:rPr>
          <w:sz w:val="24"/>
        </w:rPr>
        <w:t xml:space="preserve"> </w:t>
      </w:r>
      <w:r w:rsidR="00EA151A">
        <w:rPr>
          <w:sz w:val="24"/>
        </w:rPr>
        <w:t>meaningful</w:t>
      </w:r>
      <w:r w:rsidR="00F56945">
        <w:rPr>
          <w:sz w:val="24"/>
        </w:rPr>
        <w:t xml:space="preserve"> exchange</w:t>
      </w:r>
      <w:r w:rsidR="00260A3D">
        <w:rPr>
          <w:sz w:val="24"/>
        </w:rPr>
        <w:t xml:space="preserve"> [21</w:t>
      </w:r>
      <w:r w:rsidR="00C81EB8">
        <w:rPr>
          <w:sz w:val="24"/>
        </w:rPr>
        <w:t>]</w:t>
      </w:r>
      <w:r w:rsidR="00F56945">
        <w:rPr>
          <w:sz w:val="24"/>
        </w:rPr>
        <w:t xml:space="preserve">.  </w:t>
      </w:r>
      <w:r w:rsidR="00B32505">
        <w:rPr>
          <w:sz w:val="24"/>
        </w:rPr>
        <w:t>This role would benefit from further research.</w:t>
      </w:r>
    </w:p>
    <w:p w14:paraId="5BAC06A2" w14:textId="77777777" w:rsidR="00C5454B" w:rsidRDefault="00C5454B" w:rsidP="0096644D">
      <w:pPr>
        <w:spacing w:after="0" w:line="360" w:lineRule="auto"/>
        <w:rPr>
          <w:sz w:val="24"/>
        </w:rPr>
      </w:pPr>
    </w:p>
    <w:p w14:paraId="10D95673" w14:textId="7CD62F7F" w:rsidR="00C5454B" w:rsidRPr="00C5454B" w:rsidRDefault="00C5454B" w:rsidP="0096644D">
      <w:pPr>
        <w:spacing w:after="0" w:line="360" w:lineRule="auto"/>
        <w:rPr>
          <w:i/>
          <w:sz w:val="24"/>
        </w:rPr>
      </w:pPr>
      <w:r w:rsidRPr="00C5454B">
        <w:rPr>
          <w:i/>
          <w:sz w:val="24"/>
        </w:rPr>
        <w:t>Implications for evaluation</w:t>
      </w:r>
    </w:p>
    <w:p w14:paraId="7F28CF77" w14:textId="73577F62" w:rsidR="00C5454B" w:rsidRDefault="00C5454B" w:rsidP="00C5454B">
      <w:pPr>
        <w:spacing w:after="0" w:line="360" w:lineRule="auto"/>
        <w:rPr>
          <w:sz w:val="24"/>
        </w:rPr>
      </w:pPr>
      <w:r>
        <w:rPr>
          <w:sz w:val="24"/>
        </w:rPr>
        <w:t>‘Learning’ is defined as</w:t>
      </w:r>
      <w:r w:rsidRPr="006C784E">
        <w:rPr>
          <w:sz w:val="24"/>
        </w:rPr>
        <w:t xml:space="preserve"> ‘the act of acquiring new knowledge, behaviours, skills, values, or preferences’</w:t>
      </w:r>
      <w:r w:rsidRPr="003D1A56">
        <w:t xml:space="preserve"> </w:t>
      </w:r>
      <w:r w:rsidR="00260A3D">
        <w:rPr>
          <w:sz w:val="24"/>
        </w:rPr>
        <w:t>[22</w:t>
      </w:r>
      <w:r>
        <w:rPr>
          <w:sz w:val="24"/>
        </w:rPr>
        <w:t>]</w:t>
      </w:r>
      <w:r w:rsidRPr="006C784E">
        <w:rPr>
          <w:sz w:val="24"/>
        </w:rPr>
        <w:t>.</w:t>
      </w:r>
      <w:r>
        <w:rPr>
          <w:sz w:val="24"/>
        </w:rPr>
        <w:t xml:space="preserve"> What researchers learn through involvement is much more than new information that they can use to make tangible, practical changes to their research design and conduct. </w:t>
      </w:r>
      <w:r w:rsidR="00B32505">
        <w:rPr>
          <w:sz w:val="24"/>
        </w:rPr>
        <w:t xml:space="preserve">Sometimes </w:t>
      </w:r>
      <w:r>
        <w:rPr>
          <w:sz w:val="24"/>
        </w:rPr>
        <w:t xml:space="preserve">the input from patients/ the public can challenge researchers’ beliefs and attitudes, </w:t>
      </w:r>
      <w:r w:rsidR="00B32505">
        <w:rPr>
          <w:sz w:val="24"/>
        </w:rPr>
        <w:t xml:space="preserve">to </w:t>
      </w:r>
      <w:r w:rsidR="00B32505">
        <w:rPr>
          <w:sz w:val="24"/>
        </w:rPr>
        <w:lastRenderedPageBreak/>
        <w:t xml:space="preserve">change their </w:t>
      </w:r>
      <w:r>
        <w:rPr>
          <w:sz w:val="24"/>
        </w:rPr>
        <w:t xml:space="preserve">values and preferences, with profound consequences for their outlook and actions. </w:t>
      </w:r>
      <w:r w:rsidR="00DA673A">
        <w:rPr>
          <w:sz w:val="24"/>
        </w:rPr>
        <w:t xml:space="preserve">It is these kinds of changes that will be important in bringing about the required culture change to ensure research genuinely helps the end-users i.e. to shift the research agenda to be focused on patients’/ the public’s interests and needs. </w:t>
      </w:r>
      <w:r w:rsidR="004B425F">
        <w:rPr>
          <w:sz w:val="24"/>
        </w:rPr>
        <w:t xml:space="preserve">It is of note that much evaluation and reports of impact are focused on the tangible benefits for research. </w:t>
      </w:r>
      <w:r>
        <w:rPr>
          <w:sz w:val="24"/>
        </w:rPr>
        <w:t xml:space="preserve">Changing the focus to ask </w:t>
      </w:r>
      <w:r w:rsidRPr="00820556">
        <w:rPr>
          <w:i/>
          <w:sz w:val="24"/>
        </w:rPr>
        <w:t>researchers</w:t>
      </w:r>
      <w:r>
        <w:rPr>
          <w:sz w:val="24"/>
        </w:rPr>
        <w:t xml:space="preserve"> to report on what they have </w:t>
      </w:r>
      <w:r w:rsidRPr="00820556">
        <w:rPr>
          <w:i/>
          <w:sz w:val="24"/>
        </w:rPr>
        <w:t>learnt</w:t>
      </w:r>
      <w:r>
        <w:rPr>
          <w:sz w:val="24"/>
        </w:rPr>
        <w:t xml:space="preserve"> through their personal experience of involvement, offers one way in which to capture a much broader range of </w:t>
      </w:r>
      <w:r w:rsidR="00DA673A">
        <w:rPr>
          <w:sz w:val="24"/>
        </w:rPr>
        <w:t>outcomes</w:t>
      </w:r>
      <w:r>
        <w:rPr>
          <w:sz w:val="24"/>
        </w:rPr>
        <w:t xml:space="preserve">, and to link this learning to the </w:t>
      </w:r>
      <w:r w:rsidR="009C47FF">
        <w:rPr>
          <w:sz w:val="24"/>
        </w:rPr>
        <w:t xml:space="preserve">desired </w:t>
      </w:r>
      <w:r w:rsidR="00DA673A">
        <w:rPr>
          <w:sz w:val="24"/>
        </w:rPr>
        <w:t xml:space="preserve">longer-term </w:t>
      </w:r>
      <w:r w:rsidR="004B425F">
        <w:rPr>
          <w:sz w:val="24"/>
        </w:rPr>
        <w:t xml:space="preserve">cultural </w:t>
      </w:r>
      <w:r w:rsidR="00DA673A">
        <w:rPr>
          <w:sz w:val="24"/>
        </w:rPr>
        <w:t>impacts.</w:t>
      </w:r>
    </w:p>
    <w:p w14:paraId="76E87EF2" w14:textId="77777777" w:rsidR="00247215" w:rsidRDefault="00247215" w:rsidP="00C5454B">
      <w:pPr>
        <w:spacing w:after="0" w:line="360" w:lineRule="auto"/>
        <w:rPr>
          <w:sz w:val="24"/>
        </w:rPr>
      </w:pPr>
    </w:p>
    <w:p w14:paraId="23607AC9" w14:textId="55BAB617" w:rsidR="00EA151A" w:rsidRPr="00247215" w:rsidRDefault="00247215" w:rsidP="0096644D">
      <w:pPr>
        <w:spacing w:after="0" w:line="360" w:lineRule="auto"/>
        <w:rPr>
          <w:i/>
          <w:sz w:val="24"/>
        </w:rPr>
      </w:pPr>
      <w:r w:rsidRPr="00247215">
        <w:rPr>
          <w:i/>
          <w:sz w:val="24"/>
        </w:rPr>
        <w:t>Limitations of this work</w:t>
      </w:r>
    </w:p>
    <w:p w14:paraId="3334C7D0" w14:textId="78B08582" w:rsidR="004B425F" w:rsidRDefault="004B425F" w:rsidP="00FA2BDC">
      <w:pPr>
        <w:spacing w:after="0" w:line="360" w:lineRule="auto"/>
        <w:rPr>
          <w:sz w:val="24"/>
        </w:rPr>
      </w:pPr>
      <w:r>
        <w:rPr>
          <w:sz w:val="24"/>
        </w:rPr>
        <w:t xml:space="preserve">This </w:t>
      </w:r>
      <w:r w:rsidR="00236067">
        <w:rPr>
          <w:sz w:val="24"/>
        </w:rPr>
        <w:t>paper is exploratory and the start of a more detailed analysis of how</w:t>
      </w:r>
      <w:r>
        <w:rPr>
          <w:sz w:val="24"/>
        </w:rPr>
        <w:t xml:space="preserve"> researchers</w:t>
      </w:r>
      <w:r w:rsidR="00236067">
        <w:rPr>
          <w:sz w:val="24"/>
        </w:rPr>
        <w:t>’</w:t>
      </w:r>
      <w:r>
        <w:rPr>
          <w:sz w:val="24"/>
        </w:rPr>
        <w:t xml:space="preserve"> lear</w:t>
      </w:r>
      <w:r w:rsidR="009C47FF">
        <w:rPr>
          <w:sz w:val="24"/>
        </w:rPr>
        <w:t>ning links to</w:t>
      </w:r>
      <w:r>
        <w:rPr>
          <w:sz w:val="24"/>
        </w:rPr>
        <w:t xml:space="preserve"> outcomes and impacts</w:t>
      </w:r>
      <w:r w:rsidR="00236067">
        <w:rPr>
          <w:sz w:val="24"/>
        </w:rPr>
        <w:t xml:space="preserve">. In </w:t>
      </w:r>
      <w:r w:rsidR="00CB1966">
        <w:rPr>
          <w:sz w:val="24"/>
        </w:rPr>
        <w:t>drawing on published examples, the analysis has</w:t>
      </w:r>
      <w:r>
        <w:rPr>
          <w:sz w:val="24"/>
        </w:rPr>
        <w:t xml:space="preserve"> been limited by the way in which outcomes and impacts have been reported to date in the literature and therefore have not been able to complete all the aspects of the logic model</w:t>
      </w:r>
      <w:r w:rsidR="00093FC4">
        <w:rPr>
          <w:sz w:val="24"/>
        </w:rPr>
        <w:t xml:space="preserve"> in full. Further development of such logic models could be used to design </w:t>
      </w:r>
      <w:r>
        <w:rPr>
          <w:sz w:val="24"/>
        </w:rPr>
        <w:t>evaluations</w:t>
      </w:r>
      <w:r w:rsidR="00093FC4">
        <w:rPr>
          <w:sz w:val="24"/>
        </w:rPr>
        <w:t xml:space="preserve"> to test these </w:t>
      </w:r>
      <w:r w:rsidR="00236067">
        <w:rPr>
          <w:sz w:val="24"/>
        </w:rPr>
        <w:t xml:space="preserve">links and capture the required evidence </w:t>
      </w:r>
      <w:r w:rsidR="00093FC4">
        <w:rPr>
          <w:sz w:val="24"/>
        </w:rPr>
        <w:t xml:space="preserve">e.g. through a more direct investigation of what researchers’ learn from involvement and through longer-term follow up. </w:t>
      </w:r>
    </w:p>
    <w:p w14:paraId="27EE28AF" w14:textId="77777777" w:rsidR="004B425F" w:rsidRDefault="004B425F" w:rsidP="00FA2BDC">
      <w:pPr>
        <w:spacing w:after="0" w:line="360" w:lineRule="auto"/>
        <w:rPr>
          <w:sz w:val="24"/>
        </w:rPr>
      </w:pPr>
    </w:p>
    <w:p w14:paraId="411C4DF0" w14:textId="1454F368" w:rsidR="00FA2BDC" w:rsidRDefault="00CB1966" w:rsidP="00FA2BDC">
      <w:pPr>
        <w:spacing w:after="0" w:line="360" w:lineRule="auto"/>
        <w:rPr>
          <w:sz w:val="24"/>
        </w:rPr>
      </w:pPr>
      <w:r>
        <w:rPr>
          <w:sz w:val="24"/>
        </w:rPr>
        <w:t>It is of note</w:t>
      </w:r>
      <w:r w:rsidR="00093FC4">
        <w:rPr>
          <w:sz w:val="24"/>
        </w:rPr>
        <w:t xml:space="preserve"> </w:t>
      </w:r>
      <w:bookmarkStart w:id="0" w:name="_GoBack"/>
      <w:bookmarkEnd w:id="0"/>
      <w:r w:rsidR="00093FC4">
        <w:rPr>
          <w:sz w:val="24"/>
        </w:rPr>
        <w:t>that t</w:t>
      </w:r>
      <w:r w:rsidR="00FA2BDC">
        <w:rPr>
          <w:sz w:val="24"/>
        </w:rPr>
        <w:t xml:space="preserve">here is </w:t>
      </w:r>
      <w:r w:rsidR="00093FC4">
        <w:rPr>
          <w:sz w:val="24"/>
        </w:rPr>
        <w:t xml:space="preserve">also </w:t>
      </w:r>
      <w:r w:rsidR="00FA2BDC">
        <w:rPr>
          <w:sz w:val="24"/>
        </w:rPr>
        <w:t xml:space="preserve">considerable evidence that learning is mutual, the exchange of knowledge is a two-way process, and involved patients/ members of the public also learn from involvement, </w:t>
      </w:r>
      <w:r w:rsidR="004B425F">
        <w:rPr>
          <w:sz w:val="24"/>
        </w:rPr>
        <w:t xml:space="preserve">which may be linked to the impacts that they report for themselves. Future logic models may benefit from incorporating these other kinds of outcomes/impacts and exploring how these are linked to inputs and </w:t>
      </w:r>
      <w:r w:rsidR="00093FC4">
        <w:rPr>
          <w:sz w:val="24"/>
        </w:rPr>
        <w:t xml:space="preserve">involvement </w:t>
      </w:r>
      <w:r w:rsidR="004B425F">
        <w:rPr>
          <w:sz w:val="24"/>
        </w:rPr>
        <w:t>activities.</w:t>
      </w:r>
    </w:p>
    <w:p w14:paraId="2138E7F7" w14:textId="77777777" w:rsidR="0096644D" w:rsidRDefault="0096644D" w:rsidP="0096644D">
      <w:pPr>
        <w:spacing w:after="0" w:line="360" w:lineRule="auto"/>
      </w:pPr>
      <w:r>
        <w:tab/>
      </w:r>
      <w:r>
        <w:tab/>
      </w:r>
      <w:r>
        <w:tab/>
      </w:r>
      <w:r>
        <w:tab/>
      </w:r>
      <w:r>
        <w:tab/>
      </w:r>
      <w:r>
        <w:tab/>
      </w:r>
    </w:p>
    <w:p w14:paraId="48527A73" w14:textId="77777777" w:rsidR="006D5B06" w:rsidRDefault="006D5B06">
      <w:pPr>
        <w:rPr>
          <w:b/>
          <w:color w:val="E36C0A" w:themeColor="accent6" w:themeShade="BF"/>
          <w:sz w:val="32"/>
        </w:rPr>
      </w:pPr>
      <w:r>
        <w:rPr>
          <w:b/>
          <w:color w:val="E36C0A" w:themeColor="accent6" w:themeShade="BF"/>
          <w:sz w:val="32"/>
        </w:rPr>
        <w:t>Acknowledgments</w:t>
      </w:r>
    </w:p>
    <w:p w14:paraId="4607F478" w14:textId="12F78303" w:rsidR="00DD1A53" w:rsidRDefault="00DD1A53">
      <w:pPr>
        <w:rPr>
          <w:sz w:val="24"/>
        </w:rPr>
      </w:pPr>
      <w:r>
        <w:rPr>
          <w:sz w:val="24"/>
        </w:rPr>
        <w:t xml:space="preserve">Thanks to Rosemary Davies, Caroline Doherty, Andy Gibson and Kristin </w:t>
      </w:r>
      <w:proofErr w:type="spellStart"/>
      <w:r>
        <w:rPr>
          <w:sz w:val="24"/>
        </w:rPr>
        <w:t>Liabo</w:t>
      </w:r>
      <w:proofErr w:type="spellEnd"/>
      <w:r>
        <w:rPr>
          <w:sz w:val="24"/>
        </w:rPr>
        <w:t xml:space="preserve"> for their helpful contributions to this discussion paper. </w:t>
      </w:r>
    </w:p>
    <w:p w14:paraId="1F27B265" w14:textId="3ACE7209" w:rsidR="00574C60" w:rsidRDefault="006D5B06">
      <w:pPr>
        <w:rPr>
          <w:b/>
          <w:color w:val="E36C0A" w:themeColor="accent6" w:themeShade="BF"/>
          <w:sz w:val="32"/>
        </w:rPr>
      </w:pPr>
      <w:r w:rsidRPr="006D5B06">
        <w:rPr>
          <w:sz w:val="24"/>
        </w:rPr>
        <w:t>Thanks to Rachel Matthews for her comments on an early draft.</w:t>
      </w:r>
      <w:r w:rsidR="00574C60">
        <w:rPr>
          <w:b/>
          <w:color w:val="E36C0A" w:themeColor="accent6" w:themeShade="BF"/>
          <w:sz w:val="32"/>
        </w:rPr>
        <w:br w:type="page"/>
      </w:r>
    </w:p>
    <w:p w14:paraId="50F380FE" w14:textId="77777777" w:rsidR="006B79CB" w:rsidRPr="0096644D" w:rsidRDefault="00CE293B" w:rsidP="0096644D">
      <w:pPr>
        <w:spacing w:after="0" w:line="360" w:lineRule="auto"/>
      </w:pPr>
      <w:r w:rsidRPr="0096644D">
        <w:rPr>
          <w:b/>
          <w:color w:val="E36C0A" w:themeColor="accent6" w:themeShade="BF"/>
          <w:sz w:val="32"/>
        </w:rPr>
        <w:lastRenderedPageBreak/>
        <w:t>References</w:t>
      </w:r>
      <w:r w:rsidR="006B79CB" w:rsidRPr="00CE293B">
        <w:rPr>
          <w:b/>
        </w:rPr>
        <w:tab/>
      </w:r>
      <w:r w:rsidR="006B79CB" w:rsidRPr="00CE293B">
        <w:rPr>
          <w:b/>
        </w:rPr>
        <w:tab/>
      </w:r>
    </w:p>
    <w:p w14:paraId="28A861DF" w14:textId="77777777" w:rsidR="00CE293B" w:rsidRDefault="00CE293B" w:rsidP="0096644D">
      <w:pPr>
        <w:pStyle w:val="ListParagraph"/>
        <w:numPr>
          <w:ilvl w:val="0"/>
          <w:numId w:val="3"/>
        </w:numPr>
        <w:tabs>
          <w:tab w:val="right" w:pos="360"/>
        </w:tabs>
        <w:spacing w:after="0" w:line="360" w:lineRule="auto"/>
        <w:rPr>
          <w:noProof/>
        </w:rPr>
      </w:pPr>
      <w:r w:rsidRPr="00DB7C27">
        <w:rPr>
          <w:noProof/>
        </w:rPr>
        <w:t xml:space="preserve">Brett J, Staniszewska S, Mockford C, Herron-Marx S, Hughes J, Tysall C </w:t>
      </w:r>
      <w:r w:rsidRPr="000C720A">
        <w:rPr>
          <w:i/>
          <w:noProof/>
        </w:rPr>
        <w:t>et al</w:t>
      </w:r>
      <w:r>
        <w:rPr>
          <w:noProof/>
        </w:rPr>
        <w:t>. (2014)</w:t>
      </w:r>
      <w:r w:rsidRPr="00DB7C27">
        <w:rPr>
          <w:noProof/>
        </w:rPr>
        <w:t xml:space="preserve"> Mapping the impact of patient and public involvement on health and social care research: a systematic review. </w:t>
      </w:r>
      <w:r w:rsidRPr="000C720A">
        <w:rPr>
          <w:i/>
          <w:noProof/>
        </w:rPr>
        <w:t>Health Expectations</w:t>
      </w:r>
      <w:r w:rsidRPr="00DB7C27">
        <w:rPr>
          <w:noProof/>
        </w:rPr>
        <w:t xml:space="preserve"> 17: 637-650.</w:t>
      </w:r>
    </w:p>
    <w:p w14:paraId="5EBF7A6E" w14:textId="77777777" w:rsidR="000C720A" w:rsidRPr="00DB7C27" w:rsidRDefault="000C720A" w:rsidP="0096644D">
      <w:pPr>
        <w:pStyle w:val="ListParagraph"/>
        <w:tabs>
          <w:tab w:val="right" w:pos="360"/>
        </w:tabs>
        <w:spacing w:after="0" w:line="360" w:lineRule="auto"/>
        <w:ind w:left="360"/>
        <w:rPr>
          <w:noProof/>
        </w:rPr>
      </w:pPr>
    </w:p>
    <w:p w14:paraId="72C8C6AB" w14:textId="4DCCA981" w:rsidR="000C720A" w:rsidRDefault="00D64F79" w:rsidP="00596CC9">
      <w:pPr>
        <w:pStyle w:val="ListParagraph"/>
        <w:numPr>
          <w:ilvl w:val="0"/>
          <w:numId w:val="3"/>
        </w:numPr>
        <w:tabs>
          <w:tab w:val="right" w:pos="360"/>
          <w:tab w:val="left" w:pos="540"/>
        </w:tabs>
        <w:spacing w:after="0" w:line="360" w:lineRule="auto"/>
        <w:rPr>
          <w:noProof/>
        </w:rPr>
      </w:pPr>
      <w:r>
        <w:rPr>
          <w:noProof/>
        </w:rPr>
        <w:t>Shippee N, Domecq Garces J, Prutsky Lopez G, Wang Z, Elraiyah T</w:t>
      </w:r>
      <w:r w:rsidR="00CE293B" w:rsidRPr="00DB7C27">
        <w:rPr>
          <w:noProof/>
        </w:rPr>
        <w:t xml:space="preserve">, Nabhan M </w:t>
      </w:r>
      <w:r w:rsidR="00CE293B" w:rsidRPr="000C720A">
        <w:rPr>
          <w:i/>
          <w:noProof/>
        </w:rPr>
        <w:t>et al</w:t>
      </w:r>
      <w:r w:rsidR="00CE293B">
        <w:rPr>
          <w:noProof/>
        </w:rPr>
        <w:t>. (2013)</w:t>
      </w:r>
      <w:r w:rsidR="00CE293B" w:rsidRPr="00DB7C27">
        <w:rPr>
          <w:noProof/>
        </w:rPr>
        <w:t xml:space="preserve"> Patient and service user engagement in research: a systematic review and synthesized framework. </w:t>
      </w:r>
      <w:r w:rsidR="00CE293B" w:rsidRPr="000C720A">
        <w:rPr>
          <w:i/>
          <w:noProof/>
        </w:rPr>
        <w:t>Health Expectations</w:t>
      </w:r>
      <w:r w:rsidR="00CE293B" w:rsidRPr="00DB7C27">
        <w:rPr>
          <w:noProof/>
        </w:rPr>
        <w:t xml:space="preserve"> 18(5):1151-66</w:t>
      </w:r>
    </w:p>
    <w:p w14:paraId="1B7A7FDD" w14:textId="77777777" w:rsidR="00596CC9" w:rsidRPr="00596CC9" w:rsidRDefault="00596CC9" w:rsidP="00596CC9">
      <w:pPr>
        <w:pStyle w:val="ListParagraph"/>
        <w:tabs>
          <w:tab w:val="right" w:pos="360"/>
          <w:tab w:val="left" w:pos="540"/>
        </w:tabs>
        <w:spacing w:after="0" w:line="360" w:lineRule="auto"/>
        <w:ind w:left="360"/>
        <w:rPr>
          <w:noProof/>
          <w:sz w:val="14"/>
        </w:rPr>
      </w:pPr>
    </w:p>
    <w:p w14:paraId="458810EF" w14:textId="77777777" w:rsidR="00CE293B" w:rsidRDefault="00CE293B" w:rsidP="0096644D">
      <w:pPr>
        <w:pStyle w:val="ListParagraph"/>
        <w:numPr>
          <w:ilvl w:val="0"/>
          <w:numId w:val="3"/>
        </w:numPr>
        <w:tabs>
          <w:tab w:val="right" w:pos="360"/>
          <w:tab w:val="left" w:pos="540"/>
        </w:tabs>
        <w:spacing w:after="0" w:line="360" w:lineRule="auto"/>
        <w:rPr>
          <w:noProof/>
        </w:rPr>
      </w:pPr>
      <w:r w:rsidRPr="00DB7C27">
        <w:rPr>
          <w:noProof/>
        </w:rPr>
        <w:t xml:space="preserve">Staley K. </w:t>
      </w:r>
      <w:r>
        <w:rPr>
          <w:noProof/>
        </w:rPr>
        <w:t xml:space="preserve">(2009) </w:t>
      </w:r>
      <w:hyperlink r:id="rId10" w:history="1">
        <w:r w:rsidRPr="000C720A">
          <w:rPr>
            <w:rStyle w:val="Hyperlink"/>
            <w:i/>
            <w:noProof/>
          </w:rPr>
          <w:t>Exploring impact:Public involvement in NHS</w:t>
        </w:r>
        <w:r w:rsidR="000C720A" w:rsidRPr="000C720A">
          <w:rPr>
            <w:rStyle w:val="Hyperlink"/>
            <w:i/>
            <w:noProof/>
          </w:rPr>
          <w:t xml:space="preserve">, public health and social care </w:t>
        </w:r>
        <w:r w:rsidRPr="000C720A">
          <w:rPr>
            <w:rStyle w:val="Hyperlink"/>
            <w:i/>
            <w:noProof/>
          </w:rPr>
          <w:t>research</w:t>
        </w:r>
      </w:hyperlink>
      <w:r w:rsidRPr="00DB7C27">
        <w:rPr>
          <w:noProof/>
        </w:rPr>
        <w:t xml:space="preserve">.  </w:t>
      </w:r>
      <w:r>
        <w:rPr>
          <w:noProof/>
        </w:rPr>
        <w:t>Eastleigh:</w:t>
      </w:r>
      <w:r w:rsidRPr="00DB7C27">
        <w:rPr>
          <w:noProof/>
        </w:rPr>
        <w:t xml:space="preserve"> INVOLVE. </w:t>
      </w:r>
    </w:p>
    <w:p w14:paraId="0FFE7DE3" w14:textId="77777777" w:rsidR="000C720A" w:rsidRPr="00596CC9" w:rsidRDefault="000C720A" w:rsidP="0096644D">
      <w:pPr>
        <w:pStyle w:val="ListParagraph"/>
        <w:tabs>
          <w:tab w:val="right" w:pos="360"/>
          <w:tab w:val="left" w:pos="540"/>
        </w:tabs>
        <w:spacing w:after="0" w:line="360" w:lineRule="auto"/>
        <w:ind w:left="360"/>
        <w:rPr>
          <w:noProof/>
          <w:sz w:val="14"/>
        </w:rPr>
      </w:pPr>
    </w:p>
    <w:p w14:paraId="313037DF" w14:textId="77777777" w:rsidR="00CE293B" w:rsidRDefault="00CE293B" w:rsidP="0096644D">
      <w:pPr>
        <w:pStyle w:val="ListParagraph"/>
        <w:numPr>
          <w:ilvl w:val="0"/>
          <w:numId w:val="3"/>
        </w:numPr>
        <w:tabs>
          <w:tab w:val="right" w:pos="360"/>
          <w:tab w:val="left" w:pos="540"/>
        </w:tabs>
        <w:spacing w:after="0" w:line="360" w:lineRule="auto"/>
        <w:rPr>
          <w:noProof/>
        </w:rPr>
      </w:pPr>
      <w:r w:rsidRPr="00DB7C27">
        <w:rPr>
          <w:noProof/>
        </w:rPr>
        <w:t xml:space="preserve">Domecq JP, Prutsky G, Elraiyah T, Wang Z, Nabhan M, Shippee N </w:t>
      </w:r>
      <w:r w:rsidRPr="000C720A">
        <w:rPr>
          <w:i/>
          <w:noProof/>
        </w:rPr>
        <w:t>et al</w:t>
      </w:r>
      <w:r>
        <w:rPr>
          <w:noProof/>
        </w:rPr>
        <w:t>. (2014)</w:t>
      </w:r>
      <w:r w:rsidRPr="00DB7C27">
        <w:rPr>
          <w:noProof/>
        </w:rPr>
        <w:t xml:space="preserve"> Patient engagement in research: a systematic review. </w:t>
      </w:r>
      <w:r w:rsidRPr="000C720A">
        <w:rPr>
          <w:i/>
          <w:noProof/>
        </w:rPr>
        <w:t>BMC Health Service Research</w:t>
      </w:r>
      <w:r w:rsidRPr="00DB7C27">
        <w:rPr>
          <w:noProof/>
        </w:rPr>
        <w:t xml:space="preserve"> 14: 89.</w:t>
      </w:r>
    </w:p>
    <w:p w14:paraId="21DC27A7" w14:textId="77777777" w:rsidR="000C720A" w:rsidRPr="00596CC9" w:rsidRDefault="000C720A" w:rsidP="0096644D">
      <w:pPr>
        <w:pStyle w:val="ListParagraph"/>
        <w:tabs>
          <w:tab w:val="right" w:pos="360"/>
          <w:tab w:val="left" w:pos="540"/>
        </w:tabs>
        <w:spacing w:after="0" w:line="360" w:lineRule="auto"/>
        <w:ind w:left="360"/>
        <w:rPr>
          <w:noProof/>
          <w:sz w:val="14"/>
        </w:rPr>
      </w:pPr>
    </w:p>
    <w:p w14:paraId="15E9E9A4" w14:textId="77777777" w:rsidR="00CE293B" w:rsidRDefault="00CE293B" w:rsidP="0096644D">
      <w:pPr>
        <w:pStyle w:val="ListParagraph"/>
        <w:numPr>
          <w:ilvl w:val="0"/>
          <w:numId w:val="3"/>
        </w:numPr>
        <w:tabs>
          <w:tab w:val="right" w:pos="360"/>
          <w:tab w:val="left" w:pos="540"/>
        </w:tabs>
        <w:spacing w:after="0" w:line="360" w:lineRule="auto"/>
        <w:rPr>
          <w:noProof/>
        </w:rPr>
      </w:pPr>
      <w:r w:rsidRPr="00DB7C27">
        <w:rPr>
          <w:noProof/>
        </w:rPr>
        <w:t>Crowe S, Fenton</w:t>
      </w:r>
      <w:r>
        <w:rPr>
          <w:noProof/>
        </w:rPr>
        <w:t xml:space="preserve"> M, Hall M, Cowan K, Chalmers I</w:t>
      </w:r>
      <w:r w:rsidR="000C720A">
        <w:rPr>
          <w:noProof/>
        </w:rPr>
        <w:t>.</w:t>
      </w:r>
      <w:r>
        <w:rPr>
          <w:noProof/>
        </w:rPr>
        <w:t xml:space="preserve"> (2015)</w:t>
      </w:r>
      <w:r w:rsidRPr="00DB7C27">
        <w:rPr>
          <w:noProof/>
        </w:rPr>
        <w:t xml:space="preserve"> Patients', clinicians and the research communities' priorities for treatment research: there is an important mismatch. </w:t>
      </w:r>
      <w:r w:rsidRPr="000C720A">
        <w:rPr>
          <w:i/>
          <w:noProof/>
        </w:rPr>
        <w:t>Research Involvement Engagement</w:t>
      </w:r>
      <w:r w:rsidRPr="00DB7C27">
        <w:rPr>
          <w:noProof/>
        </w:rPr>
        <w:t xml:space="preserve"> 1: 2.</w:t>
      </w:r>
    </w:p>
    <w:p w14:paraId="49B5065A" w14:textId="77777777" w:rsidR="000C720A" w:rsidRPr="00596CC9" w:rsidRDefault="000C720A" w:rsidP="0096644D">
      <w:pPr>
        <w:pStyle w:val="ListParagraph"/>
        <w:tabs>
          <w:tab w:val="right" w:pos="360"/>
          <w:tab w:val="left" w:pos="540"/>
        </w:tabs>
        <w:spacing w:after="0" w:line="360" w:lineRule="auto"/>
        <w:ind w:left="360"/>
        <w:rPr>
          <w:noProof/>
          <w:sz w:val="14"/>
        </w:rPr>
      </w:pPr>
    </w:p>
    <w:p w14:paraId="40C1995D" w14:textId="77777777" w:rsidR="00CE293B" w:rsidRDefault="00CE293B" w:rsidP="0096644D">
      <w:pPr>
        <w:pStyle w:val="ListParagraph"/>
        <w:numPr>
          <w:ilvl w:val="0"/>
          <w:numId w:val="3"/>
        </w:numPr>
        <w:tabs>
          <w:tab w:val="right" w:pos="360"/>
          <w:tab w:val="left" w:pos="540"/>
        </w:tabs>
        <w:spacing w:after="0" w:line="360" w:lineRule="auto"/>
        <w:rPr>
          <w:noProof/>
        </w:rPr>
      </w:pPr>
      <w:r w:rsidRPr="00DB7C27">
        <w:rPr>
          <w:noProof/>
        </w:rPr>
        <w:t>Rose</w:t>
      </w:r>
      <w:r>
        <w:rPr>
          <w:noProof/>
        </w:rPr>
        <w:t xml:space="preserve"> D, Evans J, Sweeney A, Wykes T</w:t>
      </w:r>
      <w:r w:rsidR="000C720A">
        <w:rPr>
          <w:noProof/>
        </w:rPr>
        <w:t>.</w:t>
      </w:r>
      <w:r>
        <w:rPr>
          <w:noProof/>
        </w:rPr>
        <w:t xml:space="preserve"> (2011)</w:t>
      </w:r>
      <w:r w:rsidRPr="00DB7C27">
        <w:rPr>
          <w:noProof/>
        </w:rPr>
        <w:t xml:space="preserve"> A model for developing outcome measures from the perspectives of mental health service users. </w:t>
      </w:r>
      <w:r w:rsidRPr="000C720A">
        <w:rPr>
          <w:i/>
          <w:noProof/>
        </w:rPr>
        <w:t>International Review of Psychiatry</w:t>
      </w:r>
      <w:r w:rsidRPr="00DB7C27">
        <w:rPr>
          <w:noProof/>
        </w:rPr>
        <w:t xml:space="preserve"> 23: 41-46.</w:t>
      </w:r>
    </w:p>
    <w:p w14:paraId="5E25697D" w14:textId="77777777" w:rsidR="000C720A" w:rsidRPr="00596CC9" w:rsidRDefault="000C720A" w:rsidP="0096644D">
      <w:pPr>
        <w:pStyle w:val="ListParagraph"/>
        <w:tabs>
          <w:tab w:val="right" w:pos="360"/>
          <w:tab w:val="left" w:pos="540"/>
        </w:tabs>
        <w:spacing w:after="0" w:line="360" w:lineRule="auto"/>
        <w:ind w:left="360"/>
        <w:rPr>
          <w:noProof/>
          <w:sz w:val="14"/>
        </w:rPr>
      </w:pPr>
    </w:p>
    <w:p w14:paraId="5C4CBF0B" w14:textId="77777777" w:rsidR="00CE293B" w:rsidRDefault="00CE293B" w:rsidP="0096644D">
      <w:pPr>
        <w:pStyle w:val="ListParagraph"/>
        <w:numPr>
          <w:ilvl w:val="0"/>
          <w:numId w:val="3"/>
        </w:numPr>
        <w:tabs>
          <w:tab w:val="right" w:pos="360"/>
          <w:tab w:val="left" w:pos="540"/>
        </w:tabs>
        <w:spacing w:after="0" w:line="360" w:lineRule="auto"/>
        <w:rPr>
          <w:noProof/>
        </w:rPr>
      </w:pPr>
      <w:r>
        <w:rPr>
          <w:noProof/>
        </w:rPr>
        <w:t xml:space="preserve">INVOLVE. (2012) </w:t>
      </w:r>
      <w:hyperlink r:id="rId11" w:history="1">
        <w:r w:rsidRPr="000C720A">
          <w:rPr>
            <w:rStyle w:val="Hyperlink"/>
            <w:i/>
            <w:noProof/>
          </w:rPr>
          <w:t>Briefing notes for researchers: Involving the public in NHS, public health and social care research</w:t>
        </w:r>
      </w:hyperlink>
      <w:r w:rsidRPr="00DB7C27">
        <w:rPr>
          <w:noProof/>
        </w:rPr>
        <w:t xml:space="preserve">.  </w:t>
      </w:r>
      <w:r>
        <w:rPr>
          <w:noProof/>
        </w:rPr>
        <w:t>Eastleigh:</w:t>
      </w:r>
      <w:r w:rsidRPr="00DB7C27">
        <w:rPr>
          <w:noProof/>
        </w:rPr>
        <w:t xml:space="preserve"> INVOLVE. </w:t>
      </w:r>
    </w:p>
    <w:p w14:paraId="0749F2A6" w14:textId="77777777" w:rsidR="000C720A" w:rsidRPr="00596CC9" w:rsidRDefault="000C720A" w:rsidP="0096644D">
      <w:pPr>
        <w:pStyle w:val="ListParagraph"/>
        <w:tabs>
          <w:tab w:val="right" w:pos="360"/>
          <w:tab w:val="left" w:pos="540"/>
        </w:tabs>
        <w:spacing w:after="0" w:line="360" w:lineRule="auto"/>
        <w:ind w:left="360"/>
        <w:rPr>
          <w:noProof/>
          <w:sz w:val="14"/>
        </w:rPr>
      </w:pPr>
    </w:p>
    <w:p w14:paraId="3AEE8220" w14:textId="27A6E862" w:rsidR="00CE293B" w:rsidRDefault="00CE293B" w:rsidP="0096644D">
      <w:pPr>
        <w:pStyle w:val="ListParagraph"/>
        <w:numPr>
          <w:ilvl w:val="0"/>
          <w:numId w:val="3"/>
        </w:numPr>
        <w:tabs>
          <w:tab w:val="right" w:pos="360"/>
          <w:tab w:val="left" w:pos="540"/>
        </w:tabs>
        <w:spacing w:after="0" w:line="360" w:lineRule="auto"/>
        <w:rPr>
          <w:noProof/>
        </w:rPr>
      </w:pPr>
      <w:r>
        <w:rPr>
          <w:noProof/>
        </w:rPr>
        <w:t>Littlechild R, Tanner D, Hall K</w:t>
      </w:r>
      <w:r w:rsidR="00D64F79">
        <w:rPr>
          <w:noProof/>
        </w:rPr>
        <w:t>.</w:t>
      </w:r>
      <w:r>
        <w:rPr>
          <w:noProof/>
        </w:rPr>
        <w:t xml:space="preserve"> (2015)</w:t>
      </w:r>
      <w:r w:rsidRPr="00DB7C27">
        <w:rPr>
          <w:noProof/>
        </w:rPr>
        <w:t xml:space="preserve"> Co-research with older people: Perspectives on impact. </w:t>
      </w:r>
      <w:r w:rsidRPr="000C720A">
        <w:rPr>
          <w:i/>
          <w:noProof/>
        </w:rPr>
        <w:t>Qualitative Social Work</w:t>
      </w:r>
      <w:r>
        <w:rPr>
          <w:noProof/>
        </w:rPr>
        <w:t xml:space="preserve"> </w:t>
      </w:r>
      <w:r w:rsidRPr="00DB7C27">
        <w:rPr>
          <w:noProof/>
        </w:rPr>
        <w:t>14: 18-35.</w:t>
      </w:r>
    </w:p>
    <w:p w14:paraId="6B02EBD3" w14:textId="77777777" w:rsidR="000C720A" w:rsidRPr="00596CC9" w:rsidRDefault="000C720A" w:rsidP="0096644D">
      <w:pPr>
        <w:pStyle w:val="ListParagraph"/>
        <w:tabs>
          <w:tab w:val="right" w:pos="360"/>
          <w:tab w:val="left" w:pos="540"/>
        </w:tabs>
        <w:spacing w:after="0" w:line="360" w:lineRule="auto"/>
        <w:ind w:left="360"/>
        <w:rPr>
          <w:noProof/>
          <w:sz w:val="14"/>
        </w:rPr>
      </w:pPr>
    </w:p>
    <w:p w14:paraId="6A1DF490" w14:textId="3F8FA935" w:rsidR="00CE293B" w:rsidRDefault="00CE293B" w:rsidP="0096644D">
      <w:pPr>
        <w:pStyle w:val="ListParagraph"/>
        <w:numPr>
          <w:ilvl w:val="0"/>
          <w:numId w:val="3"/>
        </w:numPr>
        <w:tabs>
          <w:tab w:val="right" w:pos="360"/>
          <w:tab w:val="left" w:pos="540"/>
        </w:tabs>
        <w:spacing w:after="0" w:line="360" w:lineRule="auto"/>
        <w:rPr>
          <w:noProof/>
        </w:rPr>
      </w:pPr>
      <w:r w:rsidRPr="00DB7C27">
        <w:rPr>
          <w:noProof/>
        </w:rPr>
        <w:t xml:space="preserve">Ashcroft J, </w:t>
      </w:r>
      <w:r>
        <w:rPr>
          <w:noProof/>
        </w:rPr>
        <w:t>Wykes T, Crowther A, Szmukler G</w:t>
      </w:r>
      <w:r w:rsidR="00D64F79">
        <w:rPr>
          <w:noProof/>
        </w:rPr>
        <w:t>.</w:t>
      </w:r>
      <w:r>
        <w:rPr>
          <w:noProof/>
        </w:rPr>
        <w:t xml:space="preserve"> (2016)</w:t>
      </w:r>
      <w:r w:rsidRPr="00DB7C27">
        <w:rPr>
          <w:noProof/>
        </w:rPr>
        <w:t xml:space="preserve"> Impact on the individual: what do patients and carers gain, lose and expect from being involved in research? </w:t>
      </w:r>
      <w:r w:rsidRPr="000C720A">
        <w:rPr>
          <w:i/>
          <w:noProof/>
        </w:rPr>
        <w:t>Journal of Mental Health</w:t>
      </w:r>
      <w:r w:rsidRPr="00DB7C27">
        <w:rPr>
          <w:noProof/>
        </w:rPr>
        <w:t xml:space="preserve"> </w:t>
      </w:r>
      <w:r>
        <w:rPr>
          <w:noProof/>
        </w:rPr>
        <w:t>25(1)</w:t>
      </w:r>
      <w:r w:rsidR="000C720A">
        <w:rPr>
          <w:noProof/>
        </w:rPr>
        <w:t>:</w:t>
      </w:r>
      <w:r w:rsidRPr="00DB7C27">
        <w:rPr>
          <w:noProof/>
        </w:rPr>
        <w:t xml:space="preserve"> 28-35.</w:t>
      </w:r>
    </w:p>
    <w:p w14:paraId="1A3C1C58" w14:textId="77777777" w:rsidR="000C720A" w:rsidRPr="00596CC9" w:rsidRDefault="000C720A" w:rsidP="0096644D">
      <w:pPr>
        <w:pStyle w:val="ListParagraph"/>
        <w:tabs>
          <w:tab w:val="right" w:pos="360"/>
          <w:tab w:val="left" w:pos="540"/>
        </w:tabs>
        <w:spacing w:after="0" w:line="360" w:lineRule="auto"/>
        <w:ind w:left="360"/>
        <w:rPr>
          <w:noProof/>
          <w:sz w:val="14"/>
        </w:rPr>
      </w:pPr>
    </w:p>
    <w:p w14:paraId="0F182241" w14:textId="77777777" w:rsidR="00CE293B" w:rsidRDefault="00CE293B" w:rsidP="0096644D">
      <w:pPr>
        <w:pStyle w:val="ListParagraph"/>
        <w:numPr>
          <w:ilvl w:val="0"/>
          <w:numId w:val="3"/>
        </w:numPr>
        <w:tabs>
          <w:tab w:val="right" w:pos="360"/>
          <w:tab w:val="left" w:pos="540"/>
        </w:tabs>
        <w:spacing w:after="0" w:line="360" w:lineRule="auto"/>
        <w:rPr>
          <w:noProof/>
        </w:rPr>
      </w:pPr>
      <w:r>
        <w:rPr>
          <w:noProof/>
        </w:rPr>
        <w:t>Rose D (2014)</w:t>
      </w:r>
      <w:r w:rsidRPr="00DB7C27">
        <w:rPr>
          <w:noProof/>
        </w:rPr>
        <w:t xml:space="preserve"> Patient and public involvement in health research: ethical imperative and/or radical challenge? </w:t>
      </w:r>
      <w:r w:rsidRPr="000C720A">
        <w:rPr>
          <w:i/>
          <w:noProof/>
        </w:rPr>
        <w:t>Journal of Health Psychology</w:t>
      </w:r>
      <w:r>
        <w:rPr>
          <w:noProof/>
        </w:rPr>
        <w:t xml:space="preserve"> 19:</w:t>
      </w:r>
      <w:r w:rsidRPr="00DB7C27">
        <w:rPr>
          <w:noProof/>
        </w:rPr>
        <w:t xml:space="preserve"> 149-158.</w:t>
      </w:r>
    </w:p>
    <w:p w14:paraId="2BE6D9A0" w14:textId="77777777" w:rsidR="00C81EB8" w:rsidRPr="00C81EB8" w:rsidRDefault="00C81EB8" w:rsidP="00C81EB8">
      <w:pPr>
        <w:pStyle w:val="ListParagraph"/>
        <w:tabs>
          <w:tab w:val="right" w:pos="360"/>
          <w:tab w:val="left" w:pos="540"/>
        </w:tabs>
        <w:spacing w:after="0" w:line="360" w:lineRule="auto"/>
        <w:ind w:left="360"/>
        <w:rPr>
          <w:noProof/>
          <w:sz w:val="14"/>
        </w:rPr>
      </w:pPr>
    </w:p>
    <w:p w14:paraId="5237A9F0" w14:textId="77777777" w:rsidR="000C720A" w:rsidRDefault="000C720A" w:rsidP="0096644D">
      <w:pPr>
        <w:pStyle w:val="ListParagraph"/>
        <w:numPr>
          <w:ilvl w:val="0"/>
          <w:numId w:val="3"/>
        </w:numPr>
        <w:tabs>
          <w:tab w:val="right" w:pos="360"/>
          <w:tab w:val="left" w:pos="540"/>
        </w:tabs>
        <w:spacing w:after="0" w:line="360" w:lineRule="auto"/>
        <w:rPr>
          <w:noProof/>
        </w:rPr>
      </w:pPr>
      <w:r>
        <w:rPr>
          <w:noProof/>
        </w:rPr>
        <w:t xml:space="preserve">Staley K (2017) </w:t>
      </w:r>
      <w:r w:rsidR="00CE293B" w:rsidRPr="00DB7C27">
        <w:rPr>
          <w:noProof/>
        </w:rPr>
        <w:t xml:space="preserve">Changing what researchers 'think and do': Is this how involvement impacts on research? </w:t>
      </w:r>
      <w:r w:rsidR="00CE293B" w:rsidRPr="000C720A">
        <w:rPr>
          <w:i/>
          <w:noProof/>
        </w:rPr>
        <w:t>Res</w:t>
      </w:r>
      <w:r w:rsidRPr="000C720A">
        <w:rPr>
          <w:i/>
          <w:noProof/>
        </w:rPr>
        <w:t>earch</w:t>
      </w:r>
      <w:r w:rsidR="00CE293B" w:rsidRPr="000C720A">
        <w:rPr>
          <w:i/>
          <w:noProof/>
        </w:rPr>
        <w:t xml:space="preserve"> for All</w:t>
      </w:r>
      <w:r w:rsidR="00CE293B" w:rsidRPr="00DB7C27">
        <w:rPr>
          <w:noProof/>
        </w:rPr>
        <w:t xml:space="preserve"> 1: 158-167.</w:t>
      </w:r>
    </w:p>
    <w:p w14:paraId="3C7F3BB9" w14:textId="77777777" w:rsidR="000C720A" w:rsidRPr="00596CC9" w:rsidRDefault="000C720A" w:rsidP="0096644D">
      <w:pPr>
        <w:pStyle w:val="ListParagraph"/>
        <w:tabs>
          <w:tab w:val="right" w:pos="360"/>
          <w:tab w:val="left" w:pos="540"/>
        </w:tabs>
        <w:spacing w:after="0" w:line="360" w:lineRule="auto"/>
        <w:ind w:left="360"/>
        <w:rPr>
          <w:noProof/>
          <w:sz w:val="14"/>
        </w:rPr>
      </w:pPr>
    </w:p>
    <w:p w14:paraId="2F13514D" w14:textId="05D720CF" w:rsidR="00D64F79" w:rsidRDefault="00D64F79" w:rsidP="004B425F">
      <w:pPr>
        <w:numPr>
          <w:ilvl w:val="0"/>
          <w:numId w:val="3"/>
        </w:numPr>
        <w:shd w:val="clear" w:color="auto" w:fill="FFFFFF"/>
        <w:spacing w:after="0" w:line="360" w:lineRule="auto"/>
        <w:ind w:left="357" w:hanging="357"/>
        <w:rPr>
          <w:noProof/>
        </w:rPr>
      </w:pPr>
      <w:r>
        <w:rPr>
          <w:noProof/>
        </w:rPr>
        <w:lastRenderedPageBreak/>
        <w:t xml:space="preserve">Millar A </w:t>
      </w:r>
      <w:r w:rsidRPr="00D64F79">
        <w:rPr>
          <w:noProof/>
        </w:rPr>
        <w:t>, Simeone</w:t>
      </w:r>
      <w:r>
        <w:rPr>
          <w:noProof/>
        </w:rPr>
        <w:t xml:space="preserve"> R,  </w:t>
      </w:r>
      <w:r w:rsidRPr="00D64F79">
        <w:rPr>
          <w:noProof/>
        </w:rPr>
        <w:t>Carnevale</w:t>
      </w:r>
      <w:r>
        <w:rPr>
          <w:noProof/>
        </w:rPr>
        <w:t xml:space="preserve"> J</w:t>
      </w:r>
      <w:r w:rsidRPr="00D64F79">
        <w:rPr>
          <w:noProof/>
        </w:rPr>
        <w:t xml:space="preserve">. (2001). Logic models: a systems tool for performance management. </w:t>
      </w:r>
      <w:r w:rsidRPr="00D64F79">
        <w:rPr>
          <w:i/>
          <w:noProof/>
        </w:rPr>
        <w:t>Evaluation and Program Planning</w:t>
      </w:r>
      <w:r w:rsidRPr="00D64F79">
        <w:rPr>
          <w:noProof/>
        </w:rPr>
        <w:t>. 24:73-81.</w:t>
      </w:r>
    </w:p>
    <w:p w14:paraId="2912603F" w14:textId="77777777" w:rsidR="004B425F" w:rsidRPr="004B425F" w:rsidRDefault="004B425F" w:rsidP="004B425F">
      <w:pPr>
        <w:shd w:val="clear" w:color="auto" w:fill="FFFFFF"/>
        <w:spacing w:after="0" w:line="360" w:lineRule="auto"/>
        <w:ind w:left="357"/>
        <w:rPr>
          <w:noProof/>
          <w:sz w:val="14"/>
        </w:rPr>
      </w:pPr>
    </w:p>
    <w:p w14:paraId="7822F262" w14:textId="49DFBEC8" w:rsidR="000C720A" w:rsidRDefault="000C720A" w:rsidP="004B425F">
      <w:pPr>
        <w:pStyle w:val="ListParagraph"/>
        <w:numPr>
          <w:ilvl w:val="0"/>
          <w:numId w:val="3"/>
        </w:numPr>
        <w:tabs>
          <w:tab w:val="right" w:pos="360"/>
          <w:tab w:val="left" w:pos="540"/>
        </w:tabs>
        <w:spacing w:after="0" w:line="360" w:lineRule="auto"/>
        <w:ind w:left="357" w:hanging="357"/>
        <w:rPr>
          <w:noProof/>
        </w:rPr>
      </w:pPr>
      <w:r>
        <w:rPr>
          <w:noProof/>
        </w:rPr>
        <w:t>Jinks C, Carter P, Rhodes C, Beech R, Dz</w:t>
      </w:r>
      <w:r w:rsidR="00D64F79">
        <w:rPr>
          <w:noProof/>
        </w:rPr>
        <w:t>iedzic K, Hughes R, Blackburn S and Ong</w:t>
      </w:r>
      <w:r>
        <w:rPr>
          <w:noProof/>
        </w:rPr>
        <w:t xml:space="preserve"> B. (2013) Sustaining patient and public involvement in research: A case study of a research centre. </w:t>
      </w:r>
      <w:r w:rsidRPr="000C720A">
        <w:rPr>
          <w:i/>
          <w:noProof/>
        </w:rPr>
        <w:t>Journal of Care Services Management</w:t>
      </w:r>
      <w:r>
        <w:rPr>
          <w:noProof/>
        </w:rPr>
        <w:t xml:space="preserve"> 7(4): 146-154</w:t>
      </w:r>
    </w:p>
    <w:p w14:paraId="6FB9930F" w14:textId="77777777" w:rsidR="000C720A" w:rsidRPr="00596CC9" w:rsidRDefault="000C720A" w:rsidP="0096644D">
      <w:pPr>
        <w:pStyle w:val="ListParagraph"/>
        <w:tabs>
          <w:tab w:val="right" w:pos="360"/>
          <w:tab w:val="left" w:pos="540"/>
        </w:tabs>
        <w:spacing w:after="0" w:line="360" w:lineRule="auto"/>
        <w:ind w:left="360"/>
        <w:rPr>
          <w:noProof/>
          <w:sz w:val="14"/>
        </w:rPr>
      </w:pPr>
    </w:p>
    <w:p w14:paraId="3D4B9139" w14:textId="77777777" w:rsidR="000C720A" w:rsidRDefault="000C720A" w:rsidP="0096644D">
      <w:pPr>
        <w:pStyle w:val="ListParagraph"/>
        <w:numPr>
          <w:ilvl w:val="0"/>
          <w:numId w:val="3"/>
        </w:numPr>
        <w:tabs>
          <w:tab w:val="right" w:pos="360"/>
          <w:tab w:val="left" w:pos="540"/>
        </w:tabs>
        <w:spacing w:after="0" w:line="360" w:lineRule="auto"/>
        <w:rPr>
          <w:noProof/>
        </w:rPr>
      </w:pPr>
      <w:r w:rsidRPr="00DB7C27">
        <w:rPr>
          <w:noProof/>
        </w:rPr>
        <w:t xml:space="preserve">Blackburn H, Hanley B, Staley K. </w:t>
      </w:r>
      <w:r>
        <w:rPr>
          <w:noProof/>
        </w:rPr>
        <w:t xml:space="preserve">(2010) </w:t>
      </w:r>
      <w:hyperlink r:id="rId12" w:history="1">
        <w:r w:rsidRPr="000C720A">
          <w:rPr>
            <w:rStyle w:val="Hyperlink"/>
            <w:noProof/>
          </w:rPr>
          <w:t>Turning the pyramid upside down</w:t>
        </w:r>
      </w:hyperlink>
      <w:r w:rsidRPr="00DB7C27">
        <w:rPr>
          <w:noProof/>
        </w:rPr>
        <w:t xml:space="preserve">.  2010. Eastleigh, INVOLVE. </w:t>
      </w:r>
    </w:p>
    <w:p w14:paraId="170F0B68" w14:textId="77777777" w:rsidR="000C720A" w:rsidRPr="00596CC9" w:rsidRDefault="000C720A" w:rsidP="0096644D">
      <w:pPr>
        <w:pStyle w:val="ListParagraph"/>
        <w:tabs>
          <w:tab w:val="right" w:pos="360"/>
          <w:tab w:val="left" w:pos="540"/>
        </w:tabs>
        <w:spacing w:after="0" w:line="360" w:lineRule="auto"/>
        <w:ind w:left="360"/>
        <w:rPr>
          <w:noProof/>
          <w:sz w:val="14"/>
        </w:rPr>
      </w:pPr>
    </w:p>
    <w:p w14:paraId="1183C4C4" w14:textId="60BE4F43" w:rsidR="000C720A" w:rsidRDefault="000C720A" w:rsidP="00D64F79">
      <w:pPr>
        <w:pStyle w:val="ListParagraph"/>
        <w:numPr>
          <w:ilvl w:val="0"/>
          <w:numId w:val="3"/>
        </w:numPr>
        <w:tabs>
          <w:tab w:val="right" w:pos="360"/>
          <w:tab w:val="left" w:pos="540"/>
        </w:tabs>
        <w:spacing w:after="0" w:line="360" w:lineRule="auto"/>
        <w:rPr>
          <w:noProof/>
        </w:rPr>
      </w:pPr>
      <w:r>
        <w:rPr>
          <w:noProof/>
        </w:rPr>
        <w:t>Liabo K. (2017) Care leavers’ involvement in research: An ethnographic case study on impact</w:t>
      </w:r>
      <w:r w:rsidRPr="00D64F79">
        <w:rPr>
          <w:i/>
          <w:noProof/>
        </w:rPr>
        <w:t>. Qualitative Social Work</w:t>
      </w:r>
      <w:r>
        <w:rPr>
          <w:noProof/>
        </w:rPr>
        <w:t xml:space="preserve"> (in press) doi: 10.1177/1473325016649255</w:t>
      </w:r>
    </w:p>
    <w:p w14:paraId="7FF3B3CC" w14:textId="77777777" w:rsidR="00D64F79" w:rsidRPr="004B425F" w:rsidRDefault="00D64F79" w:rsidP="00D64F79">
      <w:pPr>
        <w:pStyle w:val="ListParagraph"/>
        <w:tabs>
          <w:tab w:val="right" w:pos="360"/>
          <w:tab w:val="left" w:pos="540"/>
        </w:tabs>
        <w:spacing w:after="0" w:line="360" w:lineRule="auto"/>
        <w:ind w:left="360"/>
        <w:rPr>
          <w:noProof/>
          <w:sz w:val="14"/>
        </w:rPr>
      </w:pPr>
    </w:p>
    <w:p w14:paraId="072042B6" w14:textId="77777777" w:rsidR="00257803" w:rsidRDefault="00257803" w:rsidP="0096644D">
      <w:pPr>
        <w:pStyle w:val="ListParagraph"/>
        <w:numPr>
          <w:ilvl w:val="0"/>
          <w:numId w:val="3"/>
        </w:numPr>
        <w:tabs>
          <w:tab w:val="right" w:pos="360"/>
          <w:tab w:val="left" w:pos="540"/>
        </w:tabs>
        <w:spacing w:after="0" w:line="360" w:lineRule="auto"/>
        <w:rPr>
          <w:noProof/>
        </w:rPr>
      </w:pPr>
      <w:r>
        <w:rPr>
          <w:noProof/>
        </w:rPr>
        <w:t xml:space="preserve">Staley K. (2016) </w:t>
      </w:r>
      <w:hyperlink r:id="rId13" w:history="1">
        <w:r w:rsidRPr="00257803">
          <w:rPr>
            <w:rStyle w:val="Hyperlink"/>
            <w:i/>
            <w:noProof/>
          </w:rPr>
          <w:t>An evaluation of a pilot project of patient and public involvement at Parkinsons’s UK</w:t>
        </w:r>
      </w:hyperlink>
      <w:r>
        <w:rPr>
          <w:noProof/>
        </w:rPr>
        <w:t>. London: Parkinson’s UK.</w:t>
      </w:r>
    </w:p>
    <w:p w14:paraId="7BABF9BC" w14:textId="77777777" w:rsidR="00257803" w:rsidRPr="00596CC9" w:rsidRDefault="00257803" w:rsidP="0096644D">
      <w:pPr>
        <w:pStyle w:val="ListParagraph"/>
        <w:tabs>
          <w:tab w:val="right" w:pos="360"/>
          <w:tab w:val="left" w:pos="540"/>
        </w:tabs>
        <w:spacing w:after="0" w:line="360" w:lineRule="auto"/>
        <w:ind w:left="360"/>
        <w:rPr>
          <w:noProof/>
          <w:sz w:val="14"/>
        </w:rPr>
      </w:pPr>
    </w:p>
    <w:p w14:paraId="0F98954A" w14:textId="77777777" w:rsidR="00257803" w:rsidRDefault="00FA73AA" w:rsidP="0096644D">
      <w:pPr>
        <w:pStyle w:val="ListParagraph"/>
        <w:numPr>
          <w:ilvl w:val="0"/>
          <w:numId w:val="3"/>
        </w:numPr>
        <w:tabs>
          <w:tab w:val="right" w:pos="360"/>
          <w:tab w:val="left" w:pos="540"/>
        </w:tabs>
        <w:spacing w:after="0" w:line="360" w:lineRule="auto"/>
        <w:rPr>
          <w:noProof/>
        </w:rPr>
      </w:pPr>
      <w:r>
        <w:rPr>
          <w:noProof/>
        </w:rPr>
        <w:t xml:space="preserve">Cossar J, Neil E. (2015) Service user involvement in social work research: learning from an adoption research project. </w:t>
      </w:r>
      <w:r w:rsidRPr="006C6462">
        <w:rPr>
          <w:i/>
          <w:noProof/>
        </w:rPr>
        <w:t>British Journal of Social Work</w:t>
      </w:r>
      <w:r>
        <w:rPr>
          <w:noProof/>
        </w:rPr>
        <w:t xml:space="preserve"> 45(3): </w:t>
      </w:r>
      <w:r w:rsidR="006C6462">
        <w:rPr>
          <w:noProof/>
        </w:rPr>
        <w:t>225–40.</w:t>
      </w:r>
    </w:p>
    <w:p w14:paraId="6BA3F240" w14:textId="77777777" w:rsidR="006C6462" w:rsidRPr="00596CC9" w:rsidRDefault="006C6462" w:rsidP="0096644D">
      <w:pPr>
        <w:pStyle w:val="ListParagraph"/>
        <w:tabs>
          <w:tab w:val="right" w:pos="360"/>
          <w:tab w:val="left" w:pos="540"/>
        </w:tabs>
        <w:spacing w:after="0" w:line="360" w:lineRule="auto"/>
        <w:ind w:left="360"/>
        <w:rPr>
          <w:noProof/>
          <w:sz w:val="14"/>
        </w:rPr>
      </w:pPr>
    </w:p>
    <w:p w14:paraId="0B916E33" w14:textId="4B567816" w:rsidR="00444C6D" w:rsidRDefault="00444C6D" w:rsidP="0096644D">
      <w:pPr>
        <w:pStyle w:val="ListParagraph"/>
        <w:numPr>
          <w:ilvl w:val="0"/>
          <w:numId w:val="3"/>
        </w:numPr>
        <w:tabs>
          <w:tab w:val="right" w:pos="360"/>
          <w:tab w:val="left" w:pos="540"/>
        </w:tabs>
        <w:spacing w:after="0" w:line="360" w:lineRule="auto"/>
        <w:rPr>
          <w:noProof/>
        </w:rPr>
      </w:pPr>
      <w:r>
        <w:rPr>
          <w:noProof/>
        </w:rPr>
        <w:t>Stal</w:t>
      </w:r>
      <w:r w:rsidR="00D64F79">
        <w:rPr>
          <w:noProof/>
        </w:rPr>
        <w:t xml:space="preserve">ey K, Ashcroft J, Doughty L, </w:t>
      </w:r>
      <w:r>
        <w:rPr>
          <w:noProof/>
        </w:rPr>
        <w:t xml:space="preserve">Szmukler G. (2016) Making it clear and relevant: patients and carers add value to studies through research document reviews. </w:t>
      </w:r>
      <w:r w:rsidRPr="00444C6D">
        <w:rPr>
          <w:i/>
          <w:noProof/>
        </w:rPr>
        <w:t>Mental Health and Social Inclusion</w:t>
      </w:r>
      <w:r>
        <w:rPr>
          <w:noProof/>
        </w:rPr>
        <w:t xml:space="preserve"> 20(1):36 – 43</w:t>
      </w:r>
    </w:p>
    <w:p w14:paraId="653D5232" w14:textId="77777777" w:rsidR="00444C6D" w:rsidRPr="00596CC9" w:rsidRDefault="00444C6D" w:rsidP="0096644D">
      <w:pPr>
        <w:pStyle w:val="ListParagraph"/>
        <w:tabs>
          <w:tab w:val="right" w:pos="360"/>
          <w:tab w:val="left" w:pos="540"/>
        </w:tabs>
        <w:spacing w:after="0" w:line="360" w:lineRule="auto"/>
        <w:ind w:left="360"/>
        <w:rPr>
          <w:noProof/>
          <w:sz w:val="14"/>
        </w:rPr>
      </w:pPr>
    </w:p>
    <w:p w14:paraId="7C8746CA" w14:textId="77777777" w:rsidR="006C6462" w:rsidRDefault="006C6462" w:rsidP="0096644D">
      <w:pPr>
        <w:pStyle w:val="ListParagraph"/>
        <w:numPr>
          <w:ilvl w:val="0"/>
          <w:numId w:val="3"/>
        </w:numPr>
        <w:tabs>
          <w:tab w:val="right" w:pos="360"/>
          <w:tab w:val="left" w:pos="540"/>
        </w:tabs>
        <w:spacing w:after="0" w:line="360" w:lineRule="auto"/>
        <w:rPr>
          <w:noProof/>
        </w:rPr>
      </w:pPr>
      <w:r w:rsidRPr="00DB7C27">
        <w:rPr>
          <w:noProof/>
        </w:rPr>
        <w:t>de Wit M, Abma TA, Koelewijn-</w:t>
      </w:r>
      <w:r>
        <w:rPr>
          <w:noProof/>
        </w:rPr>
        <w:t>van Loon M, Collins S, Kirwan J (2014)</w:t>
      </w:r>
      <w:r w:rsidRPr="00DB7C27">
        <w:rPr>
          <w:noProof/>
        </w:rPr>
        <w:t xml:space="preserve"> What has been the Effect on Trial Outcome Assessments of a Decade of patient participation on OMERACT. </w:t>
      </w:r>
      <w:r w:rsidRPr="00DB7C27">
        <w:rPr>
          <w:i/>
          <w:noProof/>
        </w:rPr>
        <w:t>J</w:t>
      </w:r>
      <w:r>
        <w:rPr>
          <w:i/>
          <w:noProof/>
        </w:rPr>
        <w:t>ournal of</w:t>
      </w:r>
      <w:r w:rsidRPr="00DB7C27">
        <w:rPr>
          <w:i/>
          <w:noProof/>
        </w:rPr>
        <w:t xml:space="preserve"> Rheumato</w:t>
      </w:r>
      <w:r w:rsidRPr="006C6462">
        <w:rPr>
          <w:i/>
          <w:noProof/>
        </w:rPr>
        <w:t>logy</w:t>
      </w:r>
      <w:r w:rsidRPr="00DB7C27">
        <w:rPr>
          <w:noProof/>
        </w:rPr>
        <w:t xml:space="preserve"> 41: 177-184.</w:t>
      </w:r>
    </w:p>
    <w:p w14:paraId="6CB3B289" w14:textId="77777777" w:rsidR="00851429" w:rsidRPr="00596CC9" w:rsidRDefault="00851429" w:rsidP="0096644D">
      <w:pPr>
        <w:pStyle w:val="ListParagraph"/>
        <w:tabs>
          <w:tab w:val="right" w:pos="360"/>
          <w:tab w:val="left" w:pos="540"/>
        </w:tabs>
        <w:spacing w:after="0" w:line="360" w:lineRule="auto"/>
        <w:ind w:left="360"/>
        <w:rPr>
          <w:noProof/>
          <w:sz w:val="14"/>
        </w:rPr>
      </w:pPr>
    </w:p>
    <w:p w14:paraId="44D5150D" w14:textId="77777777" w:rsidR="006C6462" w:rsidRDefault="006C6462" w:rsidP="0096644D">
      <w:pPr>
        <w:pStyle w:val="ListParagraph"/>
        <w:numPr>
          <w:ilvl w:val="0"/>
          <w:numId w:val="3"/>
        </w:numPr>
        <w:tabs>
          <w:tab w:val="right" w:pos="360"/>
          <w:tab w:val="left" w:pos="540"/>
        </w:tabs>
        <w:spacing w:after="0" w:line="360" w:lineRule="auto"/>
        <w:rPr>
          <w:noProof/>
        </w:rPr>
      </w:pPr>
      <w:r>
        <w:t xml:space="preserve">INVOLVE (2013) </w:t>
      </w:r>
      <w:hyperlink r:id="rId14" w:history="1">
        <w:r w:rsidRPr="006C6462">
          <w:rPr>
            <w:rStyle w:val="Hyperlink"/>
            <w:i/>
          </w:rPr>
          <w:t xml:space="preserve">Examples of public involvement in research funding applications: Bridging the gap between memory decline and memory loss in </w:t>
        </w:r>
        <w:proofErr w:type="gramStart"/>
        <w:r w:rsidRPr="006C6462">
          <w:rPr>
            <w:rStyle w:val="Hyperlink"/>
            <w:i/>
          </w:rPr>
          <w:t>Parkinson’s Disease</w:t>
        </w:r>
        <w:proofErr w:type="gramEnd"/>
        <w:r w:rsidRPr="006C6462">
          <w:rPr>
            <w:rStyle w:val="Hyperlink"/>
          </w:rPr>
          <w:t xml:space="preserve"> (PD)</w:t>
        </w:r>
      </w:hyperlink>
      <w:r>
        <w:t>. Eastleigh: INVOLVE.</w:t>
      </w:r>
    </w:p>
    <w:p w14:paraId="3D956120" w14:textId="77777777" w:rsidR="00596CC9" w:rsidRPr="00596CC9" w:rsidRDefault="00596CC9" w:rsidP="00596CC9">
      <w:pPr>
        <w:pStyle w:val="ListParagraph"/>
        <w:tabs>
          <w:tab w:val="right" w:pos="360"/>
          <w:tab w:val="left" w:pos="540"/>
        </w:tabs>
        <w:spacing w:after="0" w:line="360" w:lineRule="auto"/>
        <w:ind w:left="360"/>
        <w:rPr>
          <w:noProof/>
          <w:sz w:val="14"/>
        </w:rPr>
      </w:pPr>
    </w:p>
    <w:p w14:paraId="26BBD474" w14:textId="46B20FE1" w:rsidR="00596CC9" w:rsidRDefault="00D64F79" w:rsidP="00596CC9">
      <w:pPr>
        <w:pStyle w:val="ListParagraph"/>
        <w:numPr>
          <w:ilvl w:val="0"/>
          <w:numId w:val="3"/>
        </w:numPr>
        <w:tabs>
          <w:tab w:val="right" w:pos="360"/>
          <w:tab w:val="left" w:pos="540"/>
        </w:tabs>
        <w:spacing w:after="0" w:line="360" w:lineRule="auto"/>
        <w:rPr>
          <w:noProof/>
        </w:rPr>
      </w:pPr>
      <w:r>
        <w:rPr>
          <w:noProof/>
        </w:rPr>
        <w:t>Li K, Abelson J, Giacomini M,</w:t>
      </w:r>
      <w:r w:rsidR="00596CC9" w:rsidRPr="00596CC9">
        <w:rPr>
          <w:noProof/>
        </w:rPr>
        <w:t xml:space="preserve"> Contandriopoulos D. (2015) Conceptualising the use of public involvement in health policy decision-making. </w:t>
      </w:r>
      <w:r w:rsidR="00596CC9" w:rsidRPr="00596CC9">
        <w:rPr>
          <w:i/>
          <w:noProof/>
        </w:rPr>
        <w:t>Social Science &amp; Medicine</w:t>
      </w:r>
      <w:r w:rsidR="00596CC9" w:rsidRPr="00596CC9">
        <w:rPr>
          <w:noProof/>
        </w:rPr>
        <w:t xml:space="preserve"> 138: 14-21.</w:t>
      </w:r>
    </w:p>
    <w:p w14:paraId="0ED23917" w14:textId="77777777" w:rsidR="00574C60" w:rsidRPr="00574C60" w:rsidRDefault="00574C60" w:rsidP="00574C60">
      <w:pPr>
        <w:pStyle w:val="ListParagraph"/>
        <w:tabs>
          <w:tab w:val="right" w:pos="360"/>
          <w:tab w:val="left" w:pos="540"/>
        </w:tabs>
        <w:spacing w:after="0" w:line="360" w:lineRule="auto"/>
        <w:ind w:left="360"/>
        <w:rPr>
          <w:noProof/>
          <w:sz w:val="14"/>
        </w:rPr>
      </w:pPr>
    </w:p>
    <w:p w14:paraId="78096D5F" w14:textId="6485984B" w:rsidR="00C5454B" w:rsidRDefault="00C5454B" w:rsidP="00C5454B">
      <w:pPr>
        <w:pStyle w:val="PlainText"/>
        <w:numPr>
          <w:ilvl w:val="0"/>
          <w:numId w:val="3"/>
        </w:numPr>
      </w:pPr>
      <w:r>
        <w:t xml:space="preserve">Richard Gross, Psychology: The Science of Mind and Behaviour. London: Hachette UK. </w:t>
      </w:r>
    </w:p>
    <w:p w14:paraId="052F2C78" w14:textId="77777777" w:rsidR="00C5454B" w:rsidRDefault="00C5454B" w:rsidP="00C5454B">
      <w:pPr>
        <w:pStyle w:val="PlainText"/>
        <w:ind w:left="360"/>
      </w:pPr>
    </w:p>
    <w:p w14:paraId="31E4DDC1" w14:textId="00A7473E" w:rsidR="00574C60" w:rsidRPr="00596CC9" w:rsidRDefault="00574C60" w:rsidP="00D64F79">
      <w:pPr>
        <w:pStyle w:val="ListParagraph"/>
        <w:tabs>
          <w:tab w:val="right" w:pos="360"/>
          <w:tab w:val="left" w:pos="540"/>
        </w:tabs>
        <w:spacing w:after="0" w:line="360" w:lineRule="auto"/>
        <w:ind w:left="360"/>
        <w:rPr>
          <w:noProof/>
        </w:rPr>
      </w:pPr>
    </w:p>
    <w:p w14:paraId="341C0A02" w14:textId="77777777" w:rsidR="000C720A" w:rsidRPr="00DB7C27" w:rsidRDefault="000C720A" w:rsidP="0096644D">
      <w:pPr>
        <w:tabs>
          <w:tab w:val="right" w:pos="360"/>
          <w:tab w:val="left" w:pos="540"/>
        </w:tabs>
        <w:spacing w:after="0" w:line="360" w:lineRule="auto"/>
        <w:ind w:left="540" w:hanging="540"/>
        <w:rPr>
          <w:noProof/>
        </w:rPr>
      </w:pPr>
    </w:p>
    <w:p w14:paraId="32B8C0D9" w14:textId="77777777" w:rsidR="00CE293B" w:rsidRDefault="00CE293B" w:rsidP="0096644D">
      <w:pPr>
        <w:tabs>
          <w:tab w:val="right" w:pos="360"/>
          <w:tab w:val="left" w:pos="540"/>
        </w:tabs>
        <w:spacing w:after="0" w:line="360" w:lineRule="auto"/>
        <w:ind w:left="540" w:hanging="540"/>
        <w:rPr>
          <w:noProof/>
        </w:rPr>
      </w:pPr>
    </w:p>
    <w:p w14:paraId="74CB21AA" w14:textId="77777777" w:rsidR="00D53530" w:rsidRDefault="00D53530" w:rsidP="0096644D">
      <w:pPr>
        <w:spacing w:after="0" w:line="360" w:lineRule="auto"/>
      </w:pPr>
    </w:p>
    <w:p w14:paraId="2FD778FC" w14:textId="77777777" w:rsidR="00D53530" w:rsidRDefault="00D53530" w:rsidP="0096644D">
      <w:pPr>
        <w:spacing w:after="0" w:line="360" w:lineRule="auto"/>
      </w:pPr>
    </w:p>
    <w:sectPr w:rsidR="00D53530" w:rsidSect="00671A94">
      <w:footerReference w:type="default" r:id="rId15"/>
      <w:pgSz w:w="11906" w:h="16838"/>
      <w:pgMar w:top="1440" w:right="1080" w:bottom="1440" w:left="1080" w:header="708" w:footer="708"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4F5343" w15:done="0"/>
  <w15:commentEx w15:paraId="393A20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E2511" w14:textId="77777777" w:rsidR="00C54E25" w:rsidRDefault="00C54E25" w:rsidP="00CA21D9">
      <w:pPr>
        <w:spacing w:after="0" w:line="240" w:lineRule="auto"/>
      </w:pPr>
      <w:r>
        <w:separator/>
      </w:r>
    </w:p>
  </w:endnote>
  <w:endnote w:type="continuationSeparator" w:id="0">
    <w:p w14:paraId="287CC74F" w14:textId="77777777" w:rsidR="00C54E25" w:rsidRDefault="00C54E25" w:rsidP="00CA2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823380"/>
      <w:docPartObj>
        <w:docPartGallery w:val="Page Numbers (Bottom of Page)"/>
        <w:docPartUnique/>
      </w:docPartObj>
    </w:sdtPr>
    <w:sdtEndPr>
      <w:rPr>
        <w:noProof/>
      </w:rPr>
    </w:sdtEndPr>
    <w:sdtContent>
      <w:p w14:paraId="144C00B1" w14:textId="77777777" w:rsidR="00C91098" w:rsidRDefault="00C91098">
        <w:pPr>
          <w:pStyle w:val="Footer"/>
          <w:jc w:val="right"/>
        </w:pPr>
        <w:r>
          <w:fldChar w:fldCharType="begin"/>
        </w:r>
        <w:r>
          <w:instrText xml:space="preserve"> PAGE   \* MERGEFORMAT </w:instrText>
        </w:r>
        <w:r>
          <w:fldChar w:fldCharType="separate"/>
        </w:r>
        <w:r w:rsidR="00CB1966">
          <w:rPr>
            <w:noProof/>
          </w:rPr>
          <w:t>12</w:t>
        </w:r>
        <w:r>
          <w:rPr>
            <w:noProof/>
          </w:rPr>
          <w:fldChar w:fldCharType="end"/>
        </w:r>
      </w:p>
    </w:sdtContent>
  </w:sdt>
  <w:p w14:paraId="42C34E3B" w14:textId="77777777" w:rsidR="00C91098" w:rsidRDefault="00C91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E34E8" w14:textId="77777777" w:rsidR="00C54E25" w:rsidRDefault="00C54E25" w:rsidP="00CA21D9">
      <w:pPr>
        <w:spacing w:after="0" w:line="240" w:lineRule="auto"/>
      </w:pPr>
      <w:r>
        <w:separator/>
      </w:r>
    </w:p>
  </w:footnote>
  <w:footnote w:type="continuationSeparator" w:id="0">
    <w:p w14:paraId="44B840F8" w14:textId="77777777" w:rsidR="00C54E25" w:rsidRDefault="00C54E25" w:rsidP="00CA21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55E78"/>
    <w:multiLevelType w:val="hybridMultilevel"/>
    <w:tmpl w:val="DA463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F65179B"/>
    <w:multiLevelType w:val="hybridMultilevel"/>
    <w:tmpl w:val="83189292"/>
    <w:lvl w:ilvl="0" w:tplc="00062ACC">
      <w:start w:val="1"/>
      <w:numFmt w:val="bullet"/>
      <w:lvlText w:val=""/>
      <w:lvlJc w:val="left"/>
      <w:pPr>
        <w:tabs>
          <w:tab w:val="num" w:pos="432"/>
        </w:tabs>
        <w:ind w:left="432" w:hanging="432"/>
      </w:pPr>
      <w:rPr>
        <w:rFonts w:ascii="Symbol" w:hAnsi="Symbol" w:hint="default"/>
      </w:rPr>
    </w:lvl>
    <w:lvl w:ilvl="1" w:tplc="00062ACC">
      <w:start w:val="1"/>
      <w:numFmt w:val="bullet"/>
      <w:lvlText w:val=""/>
      <w:lvlJc w:val="left"/>
      <w:pPr>
        <w:tabs>
          <w:tab w:val="num" w:pos="1152"/>
        </w:tabs>
        <w:ind w:left="1152" w:hanging="432"/>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9C06DC6"/>
    <w:multiLevelType w:val="hybridMultilevel"/>
    <w:tmpl w:val="24702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9F34500"/>
    <w:multiLevelType w:val="multilevel"/>
    <w:tmpl w:val="ACEC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ACB193D"/>
    <w:multiLevelType w:val="hybridMultilevel"/>
    <w:tmpl w:val="B1CEBA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ine Doherty">
    <w15:presenceInfo w15:providerId="Windows Live" w15:userId="5d51a7ae64197f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530"/>
    <w:rsid w:val="0002259F"/>
    <w:rsid w:val="000347C9"/>
    <w:rsid w:val="0004082A"/>
    <w:rsid w:val="00093FC4"/>
    <w:rsid w:val="00096CDD"/>
    <w:rsid w:val="000A6E77"/>
    <w:rsid w:val="000B01AB"/>
    <w:rsid w:val="000C720A"/>
    <w:rsid w:val="000D0437"/>
    <w:rsid w:val="001021B3"/>
    <w:rsid w:val="00111B25"/>
    <w:rsid w:val="00120A10"/>
    <w:rsid w:val="00135CBD"/>
    <w:rsid w:val="001646B7"/>
    <w:rsid w:val="0017007C"/>
    <w:rsid w:val="00173755"/>
    <w:rsid w:val="0018257C"/>
    <w:rsid w:val="001B3E51"/>
    <w:rsid w:val="001C0B7D"/>
    <w:rsid w:val="001C5764"/>
    <w:rsid w:val="00220A27"/>
    <w:rsid w:val="00223048"/>
    <w:rsid w:val="002260F1"/>
    <w:rsid w:val="00236067"/>
    <w:rsid w:val="00247215"/>
    <w:rsid w:val="00257803"/>
    <w:rsid w:val="00260A3D"/>
    <w:rsid w:val="00280912"/>
    <w:rsid w:val="002A20D0"/>
    <w:rsid w:val="002C3BB6"/>
    <w:rsid w:val="002C5179"/>
    <w:rsid w:val="002D7B92"/>
    <w:rsid w:val="003948EF"/>
    <w:rsid w:val="0041573C"/>
    <w:rsid w:val="0042763E"/>
    <w:rsid w:val="00443346"/>
    <w:rsid w:val="00444C6D"/>
    <w:rsid w:val="00454BE8"/>
    <w:rsid w:val="00455A06"/>
    <w:rsid w:val="00494AA6"/>
    <w:rsid w:val="004A0E3F"/>
    <w:rsid w:val="004B425F"/>
    <w:rsid w:val="004B51A5"/>
    <w:rsid w:val="004F5668"/>
    <w:rsid w:val="0051545D"/>
    <w:rsid w:val="00555A70"/>
    <w:rsid w:val="00574C60"/>
    <w:rsid w:val="00596CC9"/>
    <w:rsid w:val="005A6D9C"/>
    <w:rsid w:val="005C659B"/>
    <w:rsid w:val="005E0DA9"/>
    <w:rsid w:val="005E2050"/>
    <w:rsid w:val="005E6C5E"/>
    <w:rsid w:val="005F6647"/>
    <w:rsid w:val="00635DB2"/>
    <w:rsid w:val="00671A94"/>
    <w:rsid w:val="006A5BAF"/>
    <w:rsid w:val="006B79CB"/>
    <w:rsid w:val="006C6462"/>
    <w:rsid w:val="006C784E"/>
    <w:rsid w:val="006D5B06"/>
    <w:rsid w:val="00705B05"/>
    <w:rsid w:val="00724037"/>
    <w:rsid w:val="00730D08"/>
    <w:rsid w:val="0075010E"/>
    <w:rsid w:val="0076682D"/>
    <w:rsid w:val="00771999"/>
    <w:rsid w:val="007A1098"/>
    <w:rsid w:val="007B2FA3"/>
    <w:rsid w:val="007C02A8"/>
    <w:rsid w:val="007C319C"/>
    <w:rsid w:val="007D595C"/>
    <w:rsid w:val="007F4533"/>
    <w:rsid w:val="00817DE4"/>
    <w:rsid w:val="00820556"/>
    <w:rsid w:val="00851429"/>
    <w:rsid w:val="00863535"/>
    <w:rsid w:val="00880808"/>
    <w:rsid w:val="008954FC"/>
    <w:rsid w:val="008B3914"/>
    <w:rsid w:val="008C286C"/>
    <w:rsid w:val="008C667C"/>
    <w:rsid w:val="008F1C6B"/>
    <w:rsid w:val="00907980"/>
    <w:rsid w:val="00914D5B"/>
    <w:rsid w:val="00935818"/>
    <w:rsid w:val="0096644D"/>
    <w:rsid w:val="00975AE5"/>
    <w:rsid w:val="009B57C9"/>
    <w:rsid w:val="009C47FF"/>
    <w:rsid w:val="00A00DA7"/>
    <w:rsid w:val="00A178C4"/>
    <w:rsid w:val="00A36087"/>
    <w:rsid w:val="00A6119C"/>
    <w:rsid w:val="00A849B3"/>
    <w:rsid w:val="00AA01D5"/>
    <w:rsid w:val="00AA2634"/>
    <w:rsid w:val="00AB43CF"/>
    <w:rsid w:val="00AB5A28"/>
    <w:rsid w:val="00AC448A"/>
    <w:rsid w:val="00AF3D56"/>
    <w:rsid w:val="00B008BD"/>
    <w:rsid w:val="00B02B4D"/>
    <w:rsid w:val="00B2238C"/>
    <w:rsid w:val="00B32505"/>
    <w:rsid w:val="00B9187E"/>
    <w:rsid w:val="00B923EE"/>
    <w:rsid w:val="00BC3CDC"/>
    <w:rsid w:val="00BD2BD9"/>
    <w:rsid w:val="00BD6471"/>
    <w:rsid w:val="00BE61AA"/>
    <w:rsid w:val="00BF583F"/>
    <w:rsid w:val="00C02F8C"/>
    <w:rsid w:val="00C16F8F"/>
    <w:rsid w:val="00C5454B"/>
    <w:rsid w:val="00C54E25"/>
    <w:rsid w:val="00C81EB8"/>
    <w:rsid w:val="00C91098"/>
    <w:rsid w:val="00CA21D9"/>
    <w:rsid w:val="00CB1966"/>
    <w:rsid w:val="00CC1479"/>
    <w:rsid w:val="00CC6F2B"/>
    <w:rsid w:val="00CE293B"/>
    <w:rsid w:val="00D067FF"/>
    <w:rsid w:val="00D23689"/>
    <w:rsid w:val="00D41ABD"/>
    <w:rsid w:val="00D47DB0"/>
    <w:rsid w:val="00D53530"/>
    <w:rsid w:val="00D64F79"/>
    <w:rsid w:val="00D802FB"/>
    <w:rsid w:val="00D960D6"/>
    <w:rsid w:val="00DA22BC"/>
    <w:rsid w:val="00DA673A"/>
    <w:rsid w:val="00DB37CE"/>
    <w:rsid w:val="00DC5113"/>
    <w:rsid w:val="00DC6DDF"/>
    <w:rsid w:val="00DD1A53"/>
    <w:rsid w:val="00DF2739"/>
    <w:rsid w:val="00E50DF0"/>
    <w:rsid w:val="00EA151A"/>
    <w:rsid w:val="00EA5DDC"/>
    <w:rsid w:val="00F14E04"/>
    <w:rsid w:val="00F42AE8"/>
    <w:rsid w:val="00F56945"/>
    <w:rsid w:val="00F93B64"/>
    <w:rsid w:val="00F95525"/>
    <w:rsid w:val="00FA2607"/>
    <w:rsid w:val="00FA2BDC"/>
    <w:rsid w:val="00FA73AA"/>
    <w:rsid w:val="00FC1D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D8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20D0"/>
    <w:pPr>
      <w:ind w:left="720"/>
      <w:contextualSpacing/>
    </w:pPr>
  </w:style>
  <w:style w:type="paragraph" w:styleId="Header">
    <w:name w:val="header"/>
    <w:basedOn w:val="Normal"/>
    <w:link w:val="HeaderChar"/>
    <w:uiPriority w:val="99"/>
    <w:unhideWhenUsed/>
    <w:rsid w:val="00CA2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1D9"/>
  </w:style>
  <w:style w:type="paragraph" w:styleId="Footer">
    <w:name w:val="footer"/>
    <w:basedOn w:val="Normal"/>
    <w:link w:val="FooterChar"/>
    <w:uiPriority w:val="99"/>
    <w:unhideWhenUsed/>
    <w:rsid w:val="00CA2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1D9"/>
  </w:style>
  <w:style w:type="character" w:styleId="Hyperlink">
    <w:name w:val="Hyperlink"/>
    <w:basedOn w:val="DefaultParagraphFont"/>
    <w:uiPriority w:val="99"/>
    <w:unhideWhenUsed/>
    <w:rsid w:val="00CE293B"/>
    <w:rPr>
      <w:color w:val="0000FF" w:themeColor="hyperlink"/>
      <w:u w:val="single"/>
    </w:rPr>
  </w:style>
  <w:style w:type="paragraph" w:styleId="BalloonText">
    <w:name w:val="Balloon Text"/>
    <w:basedOn w:val="Normal"/>
    <w:link w:val="BalloonTextChar"/>
    <w:uiPriority w:val="99"/>
    <w:semiHidden/>
    <w:unhideWhenUsed/>
    <w:rsid w:val="00BD6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71"/>
    <w:rPr>
      <w:rFonts w:ascii="Segoe UI" w:hAnsi="Segoe UI" w:cs="Segoe UI"/>
      <w:sz w:val="18"/>
      <w:szCs w:val="18"/>
    </w:rPr>
  </w:style>
  <w:style w:type="character" w:styleId="CommentReference">
    <w:name w:val="annotation reference"/>
    <w:basedOn w:val="DefaultParagraphFont"/>
    <w:uiPriority w:val="99"/>
    <w:semiHidden/>
    <w:unhideWhenUsed/>
    <w:rsid w:val="00BD6471"/>
    <w:rPr>
      <w:sz w:val="16"/>
      <w:szCs w:val="16"/>
    </w:rPr>
  </w:style>
  <w:style w:type="paragraph" w:styleId="CommentText">
    <w:name w:val="annotation text"/>
    <w:basedOn w:val="Normal"/>
    <w:link w:val="CommentTextChar"/>
    <w:uiPriority w:val="99"/>
    <w:semiHidden/>
    <w:unhideWhenUsed/>
    <w:rsid w:val="00BD6471"/>
    <w:pPr>
      <w:spacing w:line="240" w:lineRule="auto"/>
    </w:pPr>
    <w:rPr>
      <w:sz w:val="20"/>
      <w:szCs w:val="20"/>
    </w:rPr>
  </w:style>
  <w:style w:type="character" w:customStyle="1" w:styleId="CommentTextChar">
    <w:name w:val="Comment Text Char"/>
    <w:basedOn w:val="DefaultParagraphFont"/>
    <w:link w:val="CommentText"/>
    <w:uiPriority w:val="99"/>
    <w:semiHidden/>
    <w:rsid w:val="00BD6471"/>
    <w:rPr>
      <w:sz w:val="20"/>
      <w:szCs w:val="20"/>
    </w:rPr>
  </w:style>
  <w:style w:type="paragraph" w:styleId="CommentSubject">
    <w:name w:val="annotation subject"/>
    <w:basedOn w:val="CommentText"/>
    <w:next w:val="CommentText"/>
    <w:link w:val="CommentSubjectChar"/>
    <w:uiPriority w:val="99"/>
    <w:semiHidden/>
    <w:unhideWhenUsed/>
    <w:rsid w:val="00BD6471"/>
    <w:rPr>
      <w:b/>
      <w:bCs/>
    </w:rPr>
  </w:style>
  <w:style w:type="character" w:customStyle="1" w:styleId="CommentSubjectChar">
    <w:name w:val="Comment Subject Char"/>
    <w:basedOn w:val="CommentTextChar"/>
    <w:link w:val="CommentSubject"/>
    <w:uiPriority w:val="99"/>
    <w:semiHidden/>
    <w:rsid w:val="00BD6471"/>
    <w:rPr>
      <w:b/>
      <w:bCs/>
      <w:sz w:val="20"/>
      <w:szCs w:val="20"/>
    </w:rPr>
  </w:style>
  <w:style w:type="paragraph" w:styleId="PlainText">
    <w:name w:val="Plain Text"/>
    <w:basedOn w:val="Normal"/>
    <w:link w:val="PlainTextChar"/>
    <w:uiPriority w:val="99"/>
    <w:unhideWhenUsed/>
    <w:rsid w:val="00C5454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5454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20D0"/>
    <w:pPr>
      <w:ind w:left="720"/>
      <w:contextualSpacing/>
    </w:pPr>
  </w:style>
  <w:style w:type="paragraph" w:styleId="Header">
    <w:name w:val="header"/>
    <w:basedOn w:val="Normal"/>
    <w:link w:val="HeaderChar"/>
    <w:uiPriority w:val="99"/>
    <w:unhideWhenUsed/>
    <w:rsid w:val="00CA2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1D9"/>
  </w:style>
  <w:style w:type="paragraph" w:styleId="Footer">
    <w:name w:val="footer"/>
    <w:basedOn w:val="Normal"/>
    <w:link w:val="FooterChar"/>
    <w:uiPriority w:val="99"/>
    <w:unhideWhenUsed/>
    <w:rsid w:val="00CA2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1D9"/>
  </w:style>
  <w:style w:type="character" w:styleId="Hyperlink">
    <w:name w:val="Hyperlink"/>
    <w:basedOn w:val="DefaultParagraphFont"/>
    <w:uiPriority w:val="99"/>
    <w:unhideWhenUsed/>
    <w:rsid w:val="00CE293B"/>
    <w:rPr>
      <w:color w:val="0000FF" w:themeColor="hyperlink"/>
      <w:u w:val="single"/>
    </w:rPr>
  </w:style>
  <w:style w:type="paragraph" w:styleId="BalloonText">
    <w:name w:val="Balloon Text"/>
    <w:basedOn w:val="Normal"/>
    <w:link w:val="BalloonTextChar"/>
    <w:uiPriority w:val="99"/>
    <w:semiHidden/>
    <w:unhideWhenUsed/>
    <w:rsid w:val="00BD6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71"/>
    <w:rPr>
      <w:rFonts w:ascii="Segoe UI" w:hAnsi="Segoe UI" w:cs="Segoe UI"/>
      <w:sz w:val="18"/>
      <w:szCs w:val="18"/>
    </w:rPr>
  </w:style>
  <w:style w:type="character" w:styleId="CommentReference">
    <w:name w:val="annotation reference"/>
    <w:basedOn w:val="DefaultParagraphFont"/>
    <w:uiPriority w:val="99"/>
    <w:semiHidden/>
    <w:unhideWhenUsed/>
    <w:rsid w:val="00BD6471"/>
    <w:rPr>
      <w:sz w:val="16"/>
      <w:szCs w:val="16"/>
    </w:rPr>
  </w:style>
  <w:style w:type="paragraph" w:styleId="CommentText">
    <w:name w:val="annotation text"/>
    <w:basedOn w:val="Normal"/>
    <w:link w:val="CommentTextChar"/>
    <w:uiPriority w:val="99"/>
    <w:semiHidden/>
    <w:unhideWhenUsed/>
    <w:rsid w:val="00BD6471"/>
    <w:pPr>
      <w:spacing w:line="240" w:lineRule="auto"/>
    </w:pPr>
    <w:rPr>
      <w:sz w:val="20"/>
      <w:szCs w:val="20"/>
    </w:rPr>
  </w:style>
  <w:style w:type="character" w:customStyle="1" w:styleId="CommentTextChar">
    <w:name w:val="Comment Text Char"/>
    <w:basedOn w:val="DefaultParagraphFont"/>
    <w:link w:val="CommentText"/>
    <w:uiPriority w:val="99"/>
    <w:semiHidden/>
    <w:rsid w:val="00BD6471"/>
    <w:rPr>
      <w:sz w:val="20"/>
      <w:szCs w:val="20"/>
    </w:rPr>
  </w:style>
  <w:style w:type="paragraph" w:styleId="CommentSubject">
    <w:name w:val="annotation subject"/>
    <w:basedOn w:val="CommentText"/>
    <w:next w:val="CommentText"/>
    <w:link w:val="CommentSubjectChar"/>
    <w:uiPriority w:val="99"/>
    <w:semiHidden/>
    <w:unhideWhenUsed/>
    <w:rsid w:val="00BD6471"/>
    <w:rPr>
      <w:b/>
      <w:bCs/>
    </w:rPr>
  </w:style>
  <w:style w:type="character" w:customStyle="1" w:styleId="CommentSubjectChar">
    <w:name w:val="Comment Subject Char"/>
    <w:basedOn w:val="CommentTextChar"/>
    <w:link w:val="CommentSubject"/>
    <w:uiPriority w:val="99"/>
    <w:semiHidden/>
    <w:rsid w:val="00BD6471"/>
    <w:rPr>
      <w:b/>
      <w:bCs/>
      <w:sz w:val="20"/>
      <w:szCs w:val="20"/>
    </w:rPr>
  </w:style>
  <w:style w:type="paragraph" w:styleId="PlainText">
    <w:name w:val="Plain Text"/>
    <w:basedOn w:val="Normal"/>
    <w:link w:val="PlainTextChar"/>
    <w:uiPriority w:val="99"/>
    <w:unhideWhenUsed/>
    <w:rsid w:val="00C5454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5454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3220">
      <w:bodyDiv w:val="1"/>
      <w:marLeft w:val="0"/>
      <w:marRight w:val="0"/>
      <w:marTop w:val="0"/>
      <w:marBottom w:val="0"/>
      <w:divBdr>
        <w:top w:val="none" w:sz="0" w:space="0" w:color="auto"/>
        <w:left w:val="none" w:sz="0" w:space="0" w:color="auto"/>
        <w:bottom w:val="none" w:sz="0" w:space="0" w:color="auto"/>
        <w:right w:val="none" w:sz="0" w:space="0" w:color="auto"/>
      </w:divBdr>
      <w:divsChild>
        <w:div w:id="1571114969">
          <w:marLeft w:val="0"/>
          <w:marRight w:val="0"/>
          <w:marTop w:val="0"/>
          <w:marBottom w:val="0"/>
          <w:divBdr>
            <w:top w:val="none" w:sz="0" w:space="0" w:color="auto"/>
            <w:left w:val="none" w:sz="0" w:space="0" w:color="auto"/>
            <w:bottom w:val="none" w:sz="0" w:space="0" w:color="auto"/>
            <w:right w:val="none" w:sz="0" w:space="0" w:color="auto"/>
          </w:divBdr>
        </w:div>
        <w:div w:id="1345473168">
          <w:marLeft w:val="0"/>
          <w:marRight w:val="0"/>
          <w:marTop w:val="0"/>
          <w:marBottom w:val="0"/>
          <w:divBdr>
            <w:top w:val="none" w:sz="0" w:space="0" w:color="auto"/>
            <w:left w:val="none" w:sz="0" w:space="0" w:color="auto"/>
            <w:bottom w:val="none" w:sz="0" w:space="0" w:color="auto"/>
            <w:right w:val="none" w:sz="0" w:space="0" w:color="auto"/>
          </w:divBdr>
          <w:divsChild>
            <w:div w:id="35127348">
              <w:marLeft w:val="0"/>
              <w:marRight w:val="0"/>
              <w:marTop w:val="0"/>
              <w:marBottom w:val="0"/>
              <w:divBdr>
                <w:top w:val="none" w:sz="0" w:space="0" w:color="auto"/>
                <w:left w:val="none" w:sz="0" w:space="0" w:color="auto"/>
                <w:bottom w:val="none" w:sz="0" w:space="0" w:color="auto"/>
                <w:right w:val="none" w:sz="0" w:space="0" w:color="auto"/>
              </w:divBdr>
              <w:divsChild>
                <w:div w:id="17548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728100">
      <w:bodyDiv w:val="1"/>
      <w:marLeft w:val="0"/>
      <w:marRight w:val="0"/>
      <w:marTop w:val="0"/>
      <w:marBottom w:val="0"/>
      <w:divBdr>
        <w:top w:val="none" w:sz="0" w:space="0" w:color="auto"/>
        <w:left w:val="none" w:sz="0" w:space="0" w:color="auto"/>
        <w:bottom w:val="none" w:sz="0" w:space="0" w:color="auto"/>
        <w:right w:val="none" w:sz="0" w:space="0" w:color="auto"/>
      </w:divBdr>
    </w:div>
    <w:div w:id="1830944944">
      <w:bodyDiv w:val="1"/>
      <w:marLeft w:val="0"/>
      <w:marRight w:val="0"/>
      <w:marTop w:val="0"/>
      <w:marBottom w:val="0"/>
      <w:divBdr>
        <w:top w:val="none" w:sz="0" w:space="0" w:color="auto"/>
        <w:left w:val="none" w:sz="0" w:space="0" w:color="auto"/>
        <w:bottom w:val="none" w:sz="0" w:space="0" w:color="auto"/>
        <w:right w:val="none" w:sz="0" w:space="0" w:color="auto"/>
      </w:divBdr>
      <w:divsChild>
        <w:div w:id="2074111503">
          <w:marLeft w:val="0"/>
          <w:marRight w:val="0"/>
          <w:marTop w:val="0"/>
          <w:marBottom w:val="0"/>
          <w:divBdr>
            <w:top w:val="none" w:sz="0" w:space="0" w:color="auto"/>
            <w:left w:val="none" w:sz="0" w:space="0" w:color="auto"/>
            <w:bottom w:val="none" w:sz="0" w:space="0" w:color="auto"/>
            <w:right w:val="none" w:sz="0" w:space="0" w:color="auto"/>
          </w:divBdr>
        </w:div>
        <w:div w:id="1189755641">
          <w:marLeft w:val="0"/>
          <w:marRight w:val="0"/>
          <w:marTop w:val="0"/>
          <w:marBottom w:val="0"/>
          <w:divBdr>
            <w:top w:val="none" w:sz="0" w:space="0" w:color="auto"/>
            <w:left w:val="none" w:sz="0" w:space="0" w:color="auto"/>
            <w:bottom w:val="none" w:sz="0" w:space="0" w:color="auto"/>
            <w:right w:val="none" w:sz="0" w:space="0" w:color="auto"/>
          </w:divBdr>
          <w:divsChild>
            <w:div w:id="1342470925">
              <w:marLeft w:val="0"/>
              <w:marRight w:val="0"/>
              <w:marTop w:val="0"/>
              <w:marBottom w:val="0"/>
              <w:divBdr>
                <w:top w:val="none" w:sz="0" w:space="0" w:color="auto"/>
                <w:left w:val="none" w:sz="0" w:space="0" w:color="auto"/>
                <w:bottom w:val="none" w:sz="0" w:space="0" w:color="auto"/>
                <w:right w:val="none" w:sz="0" w:space="0" w:color="auto"/>
              </w:divBdr>
              <w:divsChild>
                <w:div w:id="17835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ristina\Desktop\16.%09https:\www.parkinsons.org.uk\sites\default\files\cs2442_ppi_evaluation_pilot.pdf"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invo.org.uk/wp-content/uploads/2011/06/INVOLVETurningthe-pyramidOct201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vo.org.uk/wp-content/uploads/2014/11/9938_INVOLVE_Briefing_Notes_WEB.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nvo.org.uk/posttypepublication/exploring-impact-public-involvement-in-nhs-public-health-and-social-care-researc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nvo.org.uk/wp-content/uploads/2013/10/Example1-publicinvolvement-in-funding-app201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83940-5FF9-4601-83BB-EA8EF448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13</Pages>
  <Words>4966</Words>
  <Characters>28307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Benn's</dc:creator>
  <cp:lastModifiedBy>Kristina</cp:lastModifiedBy>
  <cp:revision>16</cp:revision>
  <dcterms:created xsi:type="dcterms:W3CDTF">2017-06-22T07:52:00Z</dcterms:created>
  <dcterms:modified xsi:type="dcterms:W3CDTF">2017-06-26T15:21:00Z</dcterms:modified>
</cp:coreProperties>
</file>